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附件：</w:t>
      </w:r>
    </w:p>
    <w:tbl>
      <w:tblPr>
        <w:tblStyle w:val="3"/>
        <w:tblW w:w="879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871"/>
        <w:gridCol w:w="1830"/>
        <w:gridCol w:w="2760"/>
        <w:gridCol w:w="16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790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鄂尔多斯市机场酒店有限公司招聘体检和背景调查人员名单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  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餐饮主管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62282319******1419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  静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行政主管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15272819******2720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曹梦瑶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综合事务主管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15272519******0020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彤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水暖工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15282419******1720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贺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15270119******4819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敏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15022319******5024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韩月波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15272219******3034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刘悦瑶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15022119******2627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刘佳璐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15020419******0022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丁子虞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15270119******0319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jc w:val="left"/>
        <w:rPr>
          <w:rFonts w:asciiTheme="majorEastAsia" w:hAnsiTheme="majorEastAsia" w:eastAsiaTheme="majorEastAsia" w:cstheme="majorEastAsia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127ED"/>
    <w:rsid w:val="37B1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2019-02-13T02:47:00Z</dcterms:created>
  <dc:creator>小波</dc:creator>
  <cp:lastModifiedBy>小波</cp:lastModifiedBy>
  <dcterms:modified xsi:type="dcterms:W3CDTF">2019-02-13T02:47:42Z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