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46F8A" w:rsidRDefault="00CA2C1F">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15pt;height:69.2pt" o:preferrelative="t" fillcolor="black">
            <v:stroke miterlimit="2"/>
            <v:shadow on="t" color="#868686" offset="1pt,0" offset2="-2pt,-4pt"/>
            <v:textpath style="font-family:&quot;宋体&quot;" trim="t" fitpath="t" string="鄂尔多斯伊金霍洛民航机场有限公司&#10;"/>
            <o:lock v:ext="edit" text="f"/>
          </v:shape>
        </w:pict>
      </w: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A2C1F">
      <w:pPr>
        <w:jc w:val="center"/>
        <w:rPr>
          <w:rFonts w:ascii="仿宋" w:eastAsia="仿宋" w:hAnsi="仿宋"/>
          <w:b/>
          <w:sz w:val="52"/>
          <w:szCs w:val="52"/>
        </w:rPr>
      </w:pPr>
      <w:r>
        <w:rPr>
          <w:rFonts w:ascii="仿宋" w:eastAsia="仿宋" w:hAnsi="仿宋"/>
          <w:b/>
          <w:sz w:val="52"/>
          <w:szCs w:val="52"/>
        </w:rPr>
        <w:pict>
          <v:shape id="_x0000_i1026" type="#_x0000_t136" style="width:175.8pt;height:43.95pt" o:preferrelative="t" fillcolor="black">
            <v:stroke miterlimit="2"/>
            <v:shadow on="t" color="#868686" offset=",1pt" offset2="-2pt,-2pt"/>
            <v:textpath style="font-family:&quot;宋体&quot;;font-size:44pt" trim="t" fitpath="t" string="采购文件"/>
            <o:lock v:ext="edit" text="f"/>
          </v:shape>
        </w:pict>
      </w: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rPr>
          <w:rFonts w:ascii="仿宋" w:eastAsia="仿宋" w:hAnsi="仿宋"/>
          <w:b/>
          <w:sz w:val="52"/>
          <w:szCs w:val="52"/>
        </w:rPr>
      </w:pPr>
    </w:p>
    <w:p w:rsidR="00C46F8A" w:rsidRDefault="00C20953">
      <w:pPr>
        <w:jc w:val="center"/>
        <w:rPr>
          <w:rFonts w:ascii="仿宋_GB2312"/>
          <w:b/>
          <w:sz w:val="44"/>
          <w:szCs w:val="44"/>
        </w:rPr>
      </w:pPr>
      <w:r>
        <w:rPr>
          <w:rFonts w:ascii="仿宋" w:eastAsia="仿宋" w:hAnsi="仿宋" w:hint="eastAsia"/>
          <w:b/>
          <w:sz w:val="44"/>
          <w:szCs w:val="44"/>
        </w:rPr>
        <w:t>项目名称：</w:t>
      </w:r>
      <w:r>
        <w:rPr>
          <w:rFonts w:ascii="仿宋_GB2312" w:hint="eastAsia"/>
          <w:b/>
          <w:sz w:val="44"/>
          <w:szCs w:val="44"/>
        </w:rPr>
        <w:t>机电信息保障部光纤熔接机采购</w:t>
      </w:r>
    </w:p>
    <w:p w:rsidR="00C46F8A" w:rsidRDefault="00C20953">
      <w:pPr>
        <w:jc w:val="center"/>
        <w:rPr>
          <w:rFonts w:ascii="仿宋" w:eastAsia="仿宋" w:hAnsi="仿宋"/>
          <w:sz w:val="44"/>
          <w:szCs w:val="44"/>
        </w:rPr>
      </w:pPr>
      <w:r>
        <w:rPr>
          <w:rFonts w:ascii="仿宋" w:eastAsia="仿宋" w:hAnsi="仿宋" w:hint="eastAsia"/>
          <w:b/>
          <w:sz w:val="44"/>
          <w:szCs w:val="44"/>
        </w:rPr>
        <w:t>项目编号：</w:t>
      </w:r>
      <w:r>
        <w:rPr>
          <w:rFonts w:ascii="仿宋_GB2312"/>
          <w:b/>
          <w:sz w:val="44"/>
          <w:szCs w:val="44"/>
        </w:rPr>
        <w:t>CG/JCGS-</w:t>
      </w:r>
      <w:r>
        <w:rPr>
          <w:rFonts w:ascii="仿宋_GB2312" w:hint="eastAsia"/>
          <w:b/>
          <w:sz w:val="44"/>
          <w:szCs w:val="44"/>
        </w:rPr>
        <w:t>15</w:t>
      </w:r>
      <w:r>
        <w:rPr>
          <w:rFonts w:ascii="仿宋_GB2312"/>
          <w:b/>
          <w:sz w:val="44"/>
          <w:szCs w:val="44"/>
        </w:rPr>
        <w:t>-00</w:t>
      </w:r>
      <w:r>
        <w:rPr>
          <w:rFonts w:ascii="仿宋_GB2312" w:hint="eastAsia"/>
          <w:b/>
          <w:sz w:val="44"/>
          <w:szCs w:val="44"/>
        </w:rPr>
        <w:t>24-N</w:t>
      </w:r>
    </w:p>
    <w:p w:rsidR="00C46F8A" w:rsidRDefault="00C20953">
      <w:pPr>
        <w:widowControl/>
        <w:rPr>
          <w:rFonts w:ascii="仿宋" w:eastAsia="仿宋" w:hAnsi="仿宋"/>
          <w:sz w:val="48"/>
          <w:szCs w:val="48"/>
        </w:rPr>
      </w:pPr>
      <w:r>
        <w:rPr>
          <w:rFonts w:ascii="仿宋" w:eastAsia="仿宋" w:hAnsi="仿宋"/>
          <w:sz w:val="48"/>
          <w:szCs w:val="48"/>
        </w:rPr>
        <w:br w:type="page"/>
      </w:r>
    </w:p>
    <w:p w:rsidR="00C46F8A" w:rsidRDefault="00C20953">
      <w:pPr>
        <w:widowControl/>
        <w:jc w:val="center"/>
        <w:rPr>
          <w:rFonts w:ascii="仿宋" w:eastAsia="仿宋" w:hAnsi="仿宋"/>
          <w:sz w:val="48"/>
          <w:szCs w:val="48"/>
        </w:rPr>
      </w:pPr>
      <w:r>
        <w:rPr>
          <w:rFonts w:ascii="仿宋" w:eastAsia="仿宋" w:hAnsi="仿宋" w:hint="eastAsia"/>
          <w:sz w:val="48"/>
          <w:szCs w:val="48"/>
        </w:rPr>
        <w:lastRenderedPageBreak/>
        <w:t>目录</w:t>
      </w:r>
    </w:p>
    <w:p w:rsidR="00C46F8A" w:rsidRDefault="00C46F8A">
      <w:pPr>
        <w:widowControl/>
        <w:rPr>
          <w:rFonts w:ascii="宋体" w:eastAsia="宋体" w:hAnsi="宋体"/>
          <w:color w:val="FF0000"/>
          <w:sz w:val="30"/>
          <w:szCs w:val="30"/>
        </w:rPr>
      </w:pPr>
    </w:p>
    <w:p w:rsidR="00C46F8A" w:rsidRDefault="00C20953">
      <w:pPr>
        <w:pStyle w:val="10"/>
        <w:tabs>
          <w:tab w:val="right" w:leader="dot" w:pos="9742"/>
        </w:tabs>
        <w:rPr>
          <w:rFonts w:ascii="宋体" w:eastAsia="宋体" w:hAnsi="宋体" w:cs="黑体"/>
          <w:sz w:val="30"/>
          <w:szCs w:val="30"/>
        </w:rPr>
      </w:pPr>
      <w:r>
        <w:rPr>
          <w:rFonts w:ascii="宋体" w:eastAsia="宋体" w:hAnsi="宋体"/>
          <w:sz w:val="30"/>
          <w:szCs w:val="30"/>
        </w:rPr>
        <w:fldChar w:fldCharType="begin"/>
      </w:r>
      <w:r>
        <w:rPr>
          <w:rFonts w:ascii="宋体" w:eastAsia="宋体" w:hAnsi="宋体"/>
          <w:sz w:val="30"/>
          <w:szCs w:val="30"/>
        </w:rPr>
        <w:instrText xml:space="preserve"> TOC \o "1-3" \h \z \u </w:instrText>
      </w:r>
      <w:r>
        <w:rPr>
          <w:rFonts w:ascii="宋体" w:eastAsia="宋体" w:hAnsi="宋体"/>
          <w:sz w:val="30"/>
          <w:szCs w:val="30"/>
        </w:rPr>
        <w:fldChar w:fldCharType="separate"/>
      </w:r>
      <w:hyperlink w:anchor="_Toc425349044" w:history="1">
        <w:r>
          <w:rPr>
            <w:rStyle w:val="af"/>
            <w:rFonts w:ascii="宋体" w:eastAsia="宋体" w:hAnsi="宋体" w:hint="eastAsia"/>
            <w:sz w:val="30"/>
            <w:szCs w:val="30"/>
          </w:rPr>
          <w:t>第一章</w:t>
        </w:r>
        <w:r>
          <w:rPr>
            <w:rStyle w:val="af"/>
            <w:rFonts w:ascii="宋体" w:eastAsia="宋体" w:hAnsi="宋体"/>
            <w:sz w:val="30"/>
            <w:szCs w:val="30"/>
          </w:rPr>
          <w:t xml:space="preserve"> </w:t>
        </w:r>
        <w:r>
          <w:rPr>
            <w:rStyle w:val="af"/>
            <w:rFonts w:ascii="宋体" w:eastAsia="宋体" w:hAnsi="宋体" w:hint="eastAsia"/>
            <w:sz w:val="30"/>
            <w:szCs w:val="30"/>
          </w:rPr>
          <w:t>询价公告</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_Toc425349044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3</w:t>
        </w:r>
        <w:r>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45" w:history="1">
        <w:r w:rsidR="00C20953">
          <w:rPr>
            <w:rStyle w:val="af"/>
            <w:rFonts w:ascii="宋体" w:eastAsia="宋体" w:hAnsi="宋体" w:hint="eastAsia"/>
            <w:sz w:val="30"/>
            <w:szCs w:val="30"/>
          </w:rPr>
          <w:t>一、项目概况</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_Toc425349045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3</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46" w:history="1">
        <w:r w:rsidR="00C20953">
          <w:rPr>
            <w:rStyle w:val="af"/>
            <w:rFonts w:ascii="宋体" w:eastAsia="宋体" w:hAnsi="宋体" w:hint="eastAsia"/>
            <w:sz w:val="30"/>
            <w:szCs w:val="30"/>
          </w:rPr>
          <w:t>二、供应商的资格要求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_Toc425349046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3</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47" w:history="1">
        <w:r w:rsidR="00C20953">
          <w:rPr>
            <w:rStyle w:val="af"/>
            <w:rFonts w:ascii="宋体" w:eastAsia="宋体" w:hAnsi="宋体" w:hint="eastAsia"/>
            <w:sz w:val="30"/>
            <w:szCs w:val="30"/>
          </w:rPr>
          <w:t>三、获取采购文件的时间、地点、方式</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_Toc425349047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3</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48" w:history="1">
        <w:r w:rsidR="00C20953">
          <w:rPr>
            <w:rStyle w:val="af"/>
            <w:rFonts w:ascii="宋体" w:eastAsia="宋体" w:hAnsi="宋体" w:hint="eastAsia"/>
            <w:sz w:val="30"/>
            <w:szCs w:val="30"/>
          </w:rPr>
          <w:t>四、递交响应文件截止（评标）时间、地点</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_Toc425349048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4</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49" w:history="1">
        <w:r w:rsidR="00C20953">
          <w:rPr>
            <w:rStyle w:val="af"/>
            <w:rFonts w:ascii="宋体" w:eastAsia="宋体" w:hAnsi="宋体" w:hint="eastAsia"/>
            <w:sz w:val="30"/>
            <w:szCs w:val="30"/>
          </w:rPr>
          <w:t>五、联系方式</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_Toc425349049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4</w:t>
        </w:r>
        <w:r w:rsidR="00C20953">
          <w:rPr>
            <w:rFonts w:ascii="宋体" w:eastAsia="宋体" w:hAnsi="宋体"/>
            <w:sz w:val="30"/>
            <w:szCs w:val="30"/>
          </w:rPr>
          <w:fldChar w:fldCharType="end"/>
        </w:r>
      </w:hyperlink>
    </w:p>
    <w:p w:rsidR="00C46F8A" w:rsidRDefault="00CA2C1F">
      <w:pPr>
        <w:pStyle w:val="10"/>
        <w:tabs>
          <w:tab w:val="right" w:leader="dot" w:pos="9742"/>
        </w:tabs>
        <w:rPr>
          <w:rFonts w:ascii="宋体" w:eastAsia="宋体" w:hAnsi="宋体" w:cs="黑体"/>
          <w:sz w:val="30"/>
          <w:szCs w:val="30"/>
        </w:rPr>
      </w:pPr>
      <w:hyperlink w:anchor="_Toc425349050" w:history="1">
        <w:r w:rsidR="00C20953">
          <w:rPr>
            <w:rStyle w:val="af"/>
            <w:rFonts w:ascii="宋体" w:eastAsia="宋体" w:hAnsi="宋体" w:hint="eastAsia"/>
            <w:sz w:val="30"/>
            <w:szCs w:val="30"/>
          </w:rPr>
          <w:t>第二章</w:t>
        </w:r>
        <w:r w:rsidR="00C20953">
          <w:rPr>
            <w:rStyle w:val="af"/>
            <w:rFonts w:ascii="宋体" w:eastAsia="宋体" w:hAnsi="宋体"/>
            <w:sz w:val="30"/>
            <w:szCs w:val="30"/>
          </w:rPr>
          <w:t xml:space="preserve"> </w:t>
        </w:r>
        <w:r w:rsidR="00C20953">
          <w:rPr>
            <w:rStyle w:val="af"/>
            <w:rFonts w:ascii="宋体" w:eastAsia="宋体" w:hAnsi="宋体" w:hint="eastAsia"/>
            <w:sz w:val="30"/>
            <w:szCs w:val="30"/>
          </w:rPr>
          <w:t>采购内容与技术要求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_Toc425349050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5</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1" w:history="1">
        <w:r w:rsidR="00C20953">
          <w:rPr>
            <w:rStyle w:val="af"/>
            <w:rFonts w:ascii="宋体" w:eastAsia="宋体" w:hAnsi="宋体" w:hint="eastAsia"/>
            <w:sz w:val="30"/>
            <w:szCs w:val="30"/>
          </w:rPr>
          <w:t>一、项目说明</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_Toc425349051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5</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2" w:history="1">
        <w:r w:rsidR="00C20953">
          <w:rPr>
            <w:rStyle w:val="af"/>
            <w:rFonts w:ascii="宋体" w:eastAsia="宋体" w:hAnsi="宋体" w:hint="eastAsia"/>
            <w:sz w:val="30"/>
            <w:szCs w:val="30"/>
          </w:rPr>
          <w:t>二、采购内容及要求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_Toc425349052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5</w:t>
        </w:r>
        <w:r w:rsidR="00C20953">
          <w:rPr>
            <w:rFonts w:ascii="宋体" w:eastAsia="宋体" w:hAnsi="宋体"/>
            <w:sz w:val="30"/>
            <w:szCs w:val="30"/>
          </w:rPr>
          <w:fldChar w:fldCharType="end"/>
        </w:r>
      </w:hyperlink>
    </w:p>
    <w:p w:rsidR="00C46F8A" w:rsidRDefault="00CA2C1F">
      <w:pPr>
        <w:pStyle w:val="10"/>
        <w:tabs>
          <w:tab w:val="right" w:leader="dot" w:pos="9742"/>
        </w:tabs>
        <w:rPr>
          <w:rFonts w:ascii="宋体" w:eastAsia="宋体" w:hAnsi="宋体" w:cs="黑体"/>
          <w:sz w:val="30"/>
          <w:szCs w:val="30"/>
        </w:rPr>
      </w:pPr>
      <w:hyperlink w:anchor="_Toc425349053" w:history="1">
        <w:r w:rsidR="00C20953">
          <w:rPr>
            <w:rStyle w:val="af"/>
            <w:rFonts w:ascii="宋体" w:eastAsia="宋体" w:hAnsi="宋体" w:hint="eastAsia"/>
            <w:sz w:val="30"/>
            <w:szCs w:val="30"/>
          </w:rPr>
          <w:t>第三章</w:t>
        </w:r>
        <w:r w:rsidR="00C20953">
          <w:rPr>
            <w:rStyle w:val="af"/>
            <w:rFonts w:ascii="宋体" w:eastAsia="宋体" w:hAnsi="宋体"/>
            <w:sz w:val="30"/>
            <w:szCs w:val="30"/>
          </w:rPr>
          <w:t xml:space="preserve">  </w:t>
        </w:r>
        <w:r w:rsidR="00C20953">
          <w:rPr>
            <w:rStyle w:val="af"/>
            <w:rFonts w:ascii="宋体" w:eastAsia="宋体" w:hAnsi="宋体" w:hint="eastAsia"/>
            <w:sz w:val="30"/>
            <w:szCs w:val="30"/>
          </w:rPr>
          <w:t>供应商须知</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_Toc425349053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9</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4" w:history="1">
        <w:r w:rsidR="00C20953">
          <w:rPr>
            <w:rStyle w:val="af"/>
            <w:rFonts w:ascii="宋体" w:eastAsia="宋体" w:hAnsi="宋体" w:hint="eastAsia"/>
            <w:sz w:val="30"/>
            <w:szCs w:val="30"/>
          </w:rPr>
          <w:t>一、供应商资格要求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_Toc425349054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9</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5" w:history="1">
        <w:r w:rsidR="00C20953">
          <w:rPr>
            <w:rStyle w:val="af"/>
            <w:rFonts w:ascii="宋体" w:eastAsia="宋体" w:hAnsi="宋体" w:hint="eastAsia"/>
            <w:sz w:val="30"/>
            <w:szCs w:val="30"/>
          </w:rPr>
          <w:t>二、响应文件的构成</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_Toc425349055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9</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6" w:history="1">
        <w:r w:rsidR="00C20953">
          <w:rPr>
            <w:rStyle w:val="af"/>
            <w:rFonts w:ascii="宋体" w:eastAsia="宋体" w:hAnsi="宋体" w:hint="eastAsia"/>
            <w:sz w:val="30"/>
            <w:szCs w:val="30"/>
          </w:rPr>
          <w:t>三、评标与中标</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_Toc425349056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9</w:t>
        </w:r>
        <w:r w:rsidR="00C20953">
          <w:rPr>
            <w:rFonts w:ascii="宋体" w:eastAsia="宋体" w:hAnsi="宋体"/>
            <w:sz w:val="30"/>
            <w:szCs w:val="30"/>
          </w:rPr>
          <w:fldChar w:fldCharType="end"/>
        </w:r>
      </w:hyperlink>
    </w:p>
    <w:p w:rsidR="00C46F8A" w:rsidRDefault="00CA2C1F">
      <w:pPr>
        <w:pStyle w:val="10"/>
        <w:tabs>
          <w:tab w:val="right" w:leader="dot" w:pos="9742"/>
        </w:tabs>
        <w:rPr>
          <w:rFonts w:ascii="宋体" w:eastAsia="宋体" w:hAnsi="宋体" w:cs="黑体"/>
          <w:sz w:val="30"/>
          <w:szCs w:val="30"/>
        </w:rPr>
      </w:pPr>
      <w:hyperlink w:anchor="_Toc425349057" w:history="1">
        <w:r w:rsidR="00C20953">
          <w:rPr>
            <w:rStyle w:val="af"/>
            <w:rFonts w:ascii="宋体" w:eastAsia="宋体" w:hAnsi="宋体" w:hint="eastAsia"/>
            <w:sz w:val="30"/>
            <w:szCs w:val="30"/>
          </w:rPr>
          <w:t>第四章、响应文件格式与要求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_Toc425349057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9</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8" w:history="1">
        <w:r w:rsidR="00C20953">
          <w:rPr>
            <w:rStyle w:val="af"/>
            <w:rFonts w:ascii="宋体" w:eastAsia="宋体" w:hAnsi="宋体" w:hint="eastAsia"/>
            <w:sz w:val="30"/>
            <w:szCs w:val="30"/>
          </w:rPr>
          <w:t>格式一：</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_Toc425349058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11</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59" w:history="1">
        <w:r w:rsidR="00C20953">
          <w:rPr>
            <w:rStyle w:val="af"/>
            <w:rFonts w:ascii="宋体" w:eastAsia="宋体" w:hAnsi="宋体" w:hint="eastAsia"/>
            <w:sz w:val="30"/>
            <w:szCs w:val="30"/>
          </w:rPr>
          <w:t>格式二：</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_Toc425349059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12</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60" w:history="1">
        <w:r w:rsidR="00C20953">
          <w:rPr>
            <w:rStyle w:val="af"/>
            <w:rFonts w:ascii="宋体" w:eastAsia="宋体" w:hAnsi="宋体" w:hint="eastAsia"/>
            <w:sz w:val="30"/>
            <w:szCs w:val="30"/>
          </w:rPr>
          <w:t>格式三</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_Toc425349060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13</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61" w:history="1">
        <w:r w:rsidR="00C20953">
          <w:rPr>
            <w:rStyle w:val="af"/>
            <w:rFonts w:ascii="宋体" w:eastAsia="宋体" w:hAnsi="宋体" w:hint="eastAsia"/>
            <w:sz w:val="30"/>
            <w:szCs w:val="30"/>
          </w:rPr>
          <w:t>格式四</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_Toc425349061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15</w:t>
        </w:r>
        <w:r w:rsidR="00C20953">
          <w:rPr>
            <w:rFonts w:ascii="宋体" w:eastAsia="宋体" w:hAnsi="宋体"/>
            <w:sz w:val="30"/>
            <w:szCs w:val="30"/>
          </w:rPr>
          <w:fldChar w:fldCharType="end"/>
        </w:r>
      </w:hyperlink>
    </w:p>
    <w:p w:rsidR="00C46F8A" w:rsidRDefault="00CA2C1F">
      <w:pPr>
        <w:pStyle w:val="21"/>
        <w:tabs>
          <w:tab w:val="right" w:leader="dot" w:pos="9742"/>
        </w:tabs>
        <w:ind w:left="480"/>
        <w:rPr>
          <w:rFonts w:ascii="宋体" w:eastAsia="宋体" w:hAnsi="宋体" w:cs="黑体"/>
          <w:sz w:val="30"/>
          <w:szCs w:val="30"/>
        </w:rPr>
      </w:pPr>
      <w:hyperlink w:anchor="_Toc425349062" w:history="1">
        <w:r w:rsidR="00C20953">
          <w:rPr>
            <w:rStyle w:val="af"/>
            <w:rFonts w:ascii="宋体" w:eastAsia="宋体" w:hAnsi="宋体" w:hint="eastAsia"/>
            <w:sz w:val="30"/>
            <w:szCs w:val="30"/>
          </w:rPr>
          <w:t>格式五</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_Toc425349062 \h </w:instrText>
        </w:r>
        <w:r w:rsidR="00C20953">
          <w:rPr>
            <w:rFonts w:ascii="宋体" w:eastAsia="宋体" w:hAnsi="宋体"/>
            <w:sz w:val="30"/>
            <w:szCs w:val="30"/>
          </w:rPr>
        </w:r>
        <w:r w:rsidR="00C20953">
          <w:rPr>
            <w:rFonts w:ascii="宋体" w:eastAsia="宋体" w:hAnsi="宋体"/>
            <w:sz w:val="30"/>
            <w:szCs w:val="30"/>
          </w:rPr>
          <w:fldChar w:fldCharType="separate"/>
        </w:r>
        <w:r w:rsidR="00C20953">
          <w:rPr>
            <w:rFonts w:ascii="宋体" w:eastAsia="宋体" w:hAnsi="宋体"/>
            <w:sz w:val="30"/>
            <w:szCs w:val="30"/>
          </w:rPr>
          <w:t>16</w:t>
        </w:r>
        <w:r w:rsidR="00C20953">
          <w:rPr>
            <w:rFonts w:ascii="宋体" w:eastAsia="宋体" w:hAnsi="宋体"/>
            <w:sz w:val="30"/>
            <w:szCs w:val="30"/>
          </w:rPr>
          <w:fldChar w:fldCharType="end"/>
        </w:r>
      </w:hyperlink>
    </w:p>
    <w:p w:rsidR="00C46F8A" w:rsidRDefault="00C20953">
      <w:pPr>
        <w:widowControl/>
        <w:spacing w:line="360" w:lineRule="auto"/>
        <w:rPr>
          <w:rStyle w:val="af"/>
          <w:rFonts w:ascii="宋体" w:eastAsia="宋体" w:hAnsi="宋体"/>
          <w:sz w:val="30"/>
          <w:szCs w:val="30"/>
        </w:rPr>
      </w:pPr>
      <w:r>
        <w:rPr>
          <w:rFonts w:ascii="宋体" w:eastAsia="宋体" w:hAnsi="宋体"/>
          <w:sz w:val="30"/>
          <w:szCs w:val="30"/>
        </w:rPr>
        <w:fldChar w:fldCharType="end"/>
      </w:r>
    </w:p>
    <w:p w:rsidR="00C46F8A" w:rsidRDefault="00C20953">
      <w:pPr>
        <w:pStyle w:val="1"/>
        <w:spacing w:line="360" w:lineRule="auto"/>
        <w:rPr>
          <w:rFonts w:ascii="仿宋" w:eastAsia="仿宋" w:hAnsi="仿宋"/>
        </w:rPr>
      </w:pPr>
      <w:r>
        <w:rPr>
          <w:rFonts w:ascii="仿宋" w:eastAsia="仿宋" w:hAnsi="仿宋"/>
        </w:rPr>
        <w:br w:type="page"/>
      </w:r>
      <w:bookmarkStart w:id="0" w:name="_Toc425349044"/>
      <w:r>
        <w:rPr>
          <w:rFonts w:ascii="仿宋" w:eastAsia="仿宋" w:hAnsi="仿宋" w:hint="eastAsia"/>
        </w:rPr>
        <w:lastRenderedPageBreak/>
        <w:t>第一章 询价公告</w:t>
      </w:r>
      <w:bookmarkEnd w:id="0"/>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鄂尔多斯机场伊金霍洛民航机场有限公司拟采用询价的方式进行机电信息保障部光纤熔接机采购，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C46F8A" w:rsidRDefault="00C20953" w:rsidP="00285EE1">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（一）项目名称：机电信息保障部光纤熔接机采购</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（二）项目编号：CG/JCGS-15-0024-N</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26"/>
        <w:gridCol w:w="3415"/>
        <w:gridCol w:w="2732"/>
        <w:gridCol w:w="2489"/>
      </w:tblGrid>
      <w:tr w:rsidR="00C46F8A">
        <w:trPr>
          <w:trHeight w:val="434"/>
        </w:trPr>
        <w:tc>
          <w:tcPr>
            <w:tcW w:w="1326" w:type="dxa"/>
            <w:vAlign w:val="center"/>
          </w:tcPr>
          <w:p w:rsidR="00C46F8A" w:rsidRDefault="00C20953">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415" w:type="dxa"/>
            <w:vAlign w:val="center"/>
          </w:tcPr>
          <w:p w:rsidR="00C46F8A" w:rsidRDefault="00C20953">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2732" w:type="dxa"/>
            <w:tcBorders>
              <w:right w:val="single" w:sz="4" w:space="0" w:color="auto"/>
            </w:tcBorders>
            <w:vAlign w:val="center"/>
          </w:tcPr>
          <w:p w:rsidR="00C46F8A" w:rsidRDefault="00C20953">
            <w:pPr>
              <w:spacing w:line="360" w:lineRule="auto"/>
              <w:jc w:val="center"/>
              <w:rPr>
                <w:rFonts w:ascii="仿宋" w:eastAsia="仿宋" w:hAnsi="仿宋"/>
                <w:b/>
                <w:sz w:val="28"/>
                <w:szCs w:val="28"/>
              </w:rPr>
            </w:pPr>
            <w:r>
              <w:rPr>
                <w:rFonts w:ascii="仿宋" w:eastAsia="仿宋" w:hAnsi="仿宋" w:hint="eastAsia"/>
                <w:b/>
                <w:sz w:val="28"/>
                <w:szCs w:val="28"/>
              </w:rPr>
              <w:t>采购数量</w:t>
            </w:r>
          </w:p>
        </w:tc>
        <w:tc>
          <w:tcPr>
            <w:tcW w:w="2489" w:type="dxa"/>
            <w:tcBorders>
              <w:left w:val="single" w:sz="4" w:space="0" w:color="auto"/>
            </w:tcBorders>
            <w:vAlign w:val="center"/>
          </w:tcPr>
          <w:p w:rsidR="00C46F8A" w:rsidRDefault="00C20953">
            <w:pPr>
              <w:spacing w:line="360" w:lineRule="auto"/>
              <w:jc w:val="center"/>
              <w:rPr>
                <w:rFonts w:ascii="仿宋" w:eastAsia="仿宋" w:hAnsi="仿宋"/>
                <w:b/>
                <w:sz w:val="28"/>
                <w:szCs w:val="28"/>
              </w:rPr>
            </w:pPr>
            <w:r>
              <w:rPr>
                <w:rFonts w:ascii="仿宋" w:eastAsia="仿宋" w:hAnsi="仿宋" w:hint="eastAsia"/>
                <w:b/>
                <w:sz w:val="28"/>
                <w:szCs w:val="28"/>
              </w:rPr>
              <w:t>备注</w:t>
            </w:r>
          </w:p>
        </w:tc>
      </w:tr>
      <w:tr w:rsidR="00C46F8A">
        <w:trPr>
          <w:trHeight w:val="451"/>
        </w:trPr>
        <w:tc>
          <w:tcPr>
            <w:tcW w:w="1326" w:type="dxa"/>
            <w:vAlign w:val="center"/>
          </w:tcPr>
          <w:p w:rsidR="00C46F8A" w:rsidRDefault="00C20953">
            <w:pPr>
              <w:spacing w:line="360" w:lineRule="auto"/>
              <w:jc w:val="center"/>
              <w:rPr>
                <w:rFonts w:ascii="仿宋" w:eastAsia="仿宋" w:hAnsi="仿宋"/>
                <w:sz w:val="28"/>
                <w:szCs w:val="28"/>
              </w:rPr>
            </w:pPr>
            <w:r>
              <w:rPr>
                <w:rFonts w:ascii="仿宋" w:eastAsia="仿宋" w:hAnsi="仿宋" w:hint="eastAsia"/>
                <w:sz w:val="28"/>
                <w:szCs w:val="28"/>
              </w:rPr>
              <w:t>1</w:t>
            </w:r>
          </w:p>
        </w:tc>
        <w:tc>
          <w:tcPr>
            <w:tcW w:w="3415" w:type="dxa"/>
            <w:vAlign w:val="center"/>
          </w:tcPr>
          <w:p w:rsidR="00C46F8A" w:rsidRDefault="00C20953">
            <w:pPr>
              <w:spacing w:line="360" w:lineRule="auto"/>
              <w:jc w:val="center"/>
              <w:rPr>
                <w:rFonts w:ascii="仿宋" w:eastAsia="仿宋" w:hAnsi="仿宋"/>
                <w:sz w:val="28"/>
                <w:szCs w:val="28"/>
              </w:rPr>
            </w:pPr>
            <w:r>
              <w:rPr>
                <w:rFonts w:ascii="仿宋" w:eastAsia="仿宋" w:hAnsi="仿宋" w:hint="eastAsia"/>
                <w:sz w:val="28"/>
                <w:szCs w:val="28"/>
              </w:rPr>
              <w:t>光纤熔接机</w:t>
            </w:r>
          </w:p>
        </w:tc>
        <w:tc>
          <w:tcPr>
            <w:tcW w:w="2732" w:type="dxa"/>
            <w:tcBorders>
              <w:right w:val="single" w:sz="4" w:space="0" w:color="auto"/>
            </w:tcBorders>
            <w:vAlign w:val="center"/>
          </w:tcPr>
          <w:p w:rsidR="00C46F8A" w:rsidRDefault="00C20953">
            <w:pPr>
              <w:spacing w:line="360" w:lineRule="auto"/>
              <w:jc w:val="center"/>
              <w:rPr>
                <w:rFonts w:ascii="仿宋" w:eastAsia="仿宋" w:hAnsi="仿宋"/>
                <w:sz w:val="28"/>
                <w:szCs w:val="28"/>
              </w:rPr>
            </w:pPr>
            <w:r>
              <w:rPr>
                <w:rFonts w:ascii="仿宋" w:eastAsia="仿宋" w:hAnsi="仿宋" w:hint="eastAsia"/>
                <w:sz w:val="28"/>
                <w:szCs w:val="28"/>
              </w:rPr>
              <w:t>1台</w:t>
            </w:r>
          </w:p>
        </w:tc>
        <w:tc>
          <w:tcPr>
            <w:tcW w:w="2489" w:type="dxa"/>
            <w:tcBorders>
              <w:left w:val="single" w:sz="4" w:space="0" w:color="auto"/>
            </w:tcBorders>
            <w:vAlign w:val="center"/>
          </w:tcPr>
          <w:p w:rsidR="00C46F8A" w:rsidRDefault="00C20953">
            <w:pPr>
              <w:spacing w:line="360" w:lineRule="auto"/>
              <w:jc w:val="center"/>
              <w:rPr>
                <w:rFonts w:ascii="仿宋" w:eastAsia="仿宋" w:hAnsi="仿宋"/>
                <w:sz w:val="28"/>
                <w:szCs w:val="28"/>
              </w:rPr>
            </w:pPr>
            <w:r>
              <w:rPr>
                <w:rFonts w:ascii="仿宋" w:eastAsia="仿宋" w:hAnsi="仿宋" w:hint="eastAsia"/>
                <w:sz w:val="28"/>
                <w:szCs w:val="28"/>
              </w:rPr>
              <w:t>中科41所AV6471AG</w:t>
            </w:r>
          </w:p>
        </w:tc>
      </w:tr>
    </w:tbl>
    <w:p w:rsidR="00C46F8A" w:rsidRDefault="00C20953" w:rsidP="00285EE1">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1、供应商应符合《中华人民共和国政府采购法》第二十二条规定的条件；</w:t>
      </w:r>
      <w:bookmarkStart w:id="3" w:name="_Toc425349047"/>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2、具有独立承担民事责任的能力</w:t>
      </w:r>
      <w:r>
        <w:rPr>
          <w:rFonts w:ascii="仿宋" w:eastAsia="仿宋" w:hAnsi="仿宋"/>
          <w:color w:val="000000"/>
          <w:sz w:val="28"/>
          <w:szCs w:val="28"/>
        </w:rPr>
        <w:t>;</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3、具有良好的商业信誉和健全的财务会计制度</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4、具有履行合同所必需的设备和专业技术能力</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5、有依法缴纳税收和社会保障资金的良好记录</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6、参加本次采购活动前，在经营活动中没有重大违法记录</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7、法律、行政法规规定的其他条件。</w:t>
      </w:r>
    </w:p>
    <w:p w:rsidR="00C46F8A" w:rsidRDefault="00C20953" w:rsidP="00285EE1">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三、获取采购文件的时间、地点、方式</w:t>
      </w:r>
      <w:bookmarkEnd w:id="3"/>
    </w:p>
    <w:p w:rsidR="00C46F8A" w:rsidRDefault="00C20953">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符合上述条件的供应商可于2015年</w:t>
      </w:r>
      <w:r w:rsidR="00285EE1">
        <w:rPr>
          <w:rFonts w:ascii="仿宋" w:eastAsia="仿宋" w:hAnsi="仿宋" w:hint="eastAsia"/>
          <w:sz w:val="28"/>
          <w:szCs w:val="28"/>
        </w:rPr>
        <w:t>11</w:t>
      </w:r>
      <w:r>
        <w:rPr>
          <w:rFonts w:ascii="仿宋" w:eastAsia="仿宋" w:hAnsi="仿宋" w:hint="eastAsia"/>
          <w:sz w:val="28"/>
          <w:szCs w:val="28"/>
        </w:rPr>
        <w:t>月</w:t>
      </w:r>
      <w:r w:rsidR="00285EE1">
        <w:rPr>
          <w:rFonts w:ascii="仿宋" w:eastAsia="仿宋" w:hAnsi="仿宋" w:hint="eastAsia"/>
          <w:sz w:val="28"/>
          <w:szCs w:val="28"/>
        </w:rPr>
        <w:t>10</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C46F8A" w:rsidRDefault="00C20953" w:rsidP="00285EE1">
      <w:pPr>
        <w:pStyle w:val="2"/>
        <w:spacing w:line="360" w:lineRule="auto"/>
        <w:ind w:firstLineChars="200" w:firstLine="560"/>
        <w:jc w:val="both"/>
        <w:rPr>
          <w:rFonts w:ascii="仿宋" w:eastAsia="仿宋" w:hAnsi="仿宋"/>
          <w:sz w:val="28"/>
          <w:szCs w:val="28"/>
        </w:rPr>
      </w:pPr>
      <w:bookmarkStart w:id="4" w:name="_Toc425349048"/>
      <w:r>
        <w:rPr>
          <w:rFonts w:ascii="仿宋" w:eastAsia="仿宋" w:hAnsi="仿宋" w:hint="eastAsia"/>
          <w:sz w:val="28"/>
          <w:szCs w:val="28"/>
        </w:rPr>
        <w:t>四、递交响应文件截止（评标）时间、地点</w:t>
      </w:r>
      <w:bookmarkEnd w:id="4"/>
    </w:p>
    <w:p w:rsidR="00C46F8A" w:rsidRDefault="00C20953">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递交响应文件截止（评标）时间：2015年</w:t>
      </w:r>
      <w:r w:rsidR="00285EE1">
        <w:rPr>
          <w:rFonts w:ascii="仿宋" w:eastAsia="仿宋" w:hAnsi="仿宋" w:hint="eastAsia"/>
          <w:sz w:val="28"/>
          <w:szCs w:val="28"/>
        </w:rPr>
        <w:t>11</w:t>
      </w:r>
      <w:r>
        <w:rPr>
          <w:rFonts w:ascii="仿宋" w:eastAsia="仿宋" w:hAnsi="仿宋" w:hint="eastAsia"/>
          <w:sz w:val="28"/>
          <w:szCs w:val="28"/>
        </w:rPr>
        <w:t>月</w:t>
      </w:r>
      <w:r w:rsidR="00285EE1">
        <w:rPr>
          <w:rFonts w:ascii="仿宋" w:eastAsia="仿宋" w:hAnsi="仿宋" w:hint="eastAsia"/>
          <w:sz w:val="28"/>
          <w:szCs w:val="28"/>
        </w:rPr>
        <w:t>17</w:t>
      </w:r>
      <w:r>
        <w:rPr>
          <w:rFonts w:ascii="仿宋" w:eastAsia="仿宋" w:hAnsi="仿宋" w:hint="eastAsia"/>
          <w:sz w:val="28"/>
          <w:szCs w:val="28"/>
        </w:rPr>
        <w:t xml:space="preserve">日  </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响应文件接收及评标地点：鄂尔多斯飞机场综合办公楼6楼会议室（1）</w:t>
      </w:r>
    </w:p>
    <w:p w:rsidR="00C46F8A" w:rsidRDefault="00C20953" w:rsidP="00285EE1">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五、联系方式</w:t>
      </w:r>
      <w:bookmarkEnd w:id="5"/>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 0477-3855901 </w:t>
      </w:r>
    </w:p>
    <w:p w:rsidR="00C46F8A" w:rsidRDefault="00C20953">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8" w:history="1">
        <w:r>
          <w:rPr>
            <w:rFonts w:ascii="仿宋" w:eastAsia="仿宋" w:hAnsi="仿宋" w:hint="eastAsia"/>
            <w:kern w:val="2"/>
            <w:sz w:val="28"/>
            <w:szCs w:val="28"/>
          </w:rPr>
          <w:t>@qq.com</w:t>
        </w:r>
      </w:hyperlink>
    </w:p>
    <w:p w:rsidR="00C46F8A" w:rsidRDefault="00C20953">
      <w:pPr>
        <w:widowControl/>
        <w:rPr>
          <w:rFonts w:ascii="仿宋" w:eastAsia="仿宋" w:hAnsi="仿宋"/>
          <w:b/>
          <w:bCs/>
          <w:kern w:val="44"/>
          <w:sz w:val="36"/>
          <w:szCs w:val="44"/>
        </w:rPr>
      </w:pPr>
      <w:bookmarkStart w:id="6" w:name="_Toc425349050"/>
      <w:r>
        <w:rPr>
          <w:rFonts w:ascii="仿宋" w:eastAsia="仿宋" w:hAnsi="仿宋"/>
        </w:rPr>
        <w:br w:type="page"/>
      </w:r>
    </w:p>
    <w:p w:rsidR="00C46F8A" w:rsidRDefault="00C20953">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C46F8A" w:rsidRDefault="00C20953">
      <w:pPr>
        <w:pStyle w:val="2"/>
        <w:spacing w:line="360" w:lineRule="auto"/>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（一）项目基本情况：本项目为一整包。</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（二）交货期限：收到中标通知后20个工作日内交货。</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（三）付款方式：预付50%，收到产品并验收合格后付剩余款项</w:t>
      </w:r>
      <w:r w:rsidR="004E30C7">
        <w:rPr>
          <w:rFonts w:ascii="仿宋" w:eastAsia="仿宋" w:hAnsi="仿宋" w:hint="eastAsia"/>
          <w:sz w:val="28"/>
          <w:szCs w:val="28"/>
        </w:rPr>
        <w:t>，开具增值税专用发票</w:t>
      </w:r>
      <w:r>
        <w:rPr>
          <w:rFonts w:ascii="仿宋" w:eastAsia="仿宋" w:hAnsi="仿宋" w:hint="eastAsia"/>
          <w:sz w:val="28"/>
          <w:szCs w:val="28"/>
        </w:rPr>
        <w:t xml:space="preserve">。 </w:t>
      </w:r>
      <w:bookmarkStart w:id="9" w:name="_GoBack"/>
      <w:bookmarkEnd w:id="9"/>
    </w:p>
    <w:p w:rsidR="00C46F8A" w:rsidRDefault="00C20953">
      <w:pPr>
        <w:pStyle w:val="2"/>
        <w:spacing w:line="360" w:lineRule="auto"/>
        <w:jc w:val="both"/>
        <w:rPr>
          <w:rFonts w:ascii="仿宋" w:eastAsia="仿宋" w:hAnsi="仿宋"/>
          <w:sz w:val="28"/>
        </w:rPr>
      </w:pPr>
      <w:bookmarkStart w:id="10" w:name="_Toc406421929"/>
      <w:bookmarkStart w:id="11" w:name="_Toc425349052"/>
      <w:r>
        <w:rPr>
          <w:rFonts w:ascii="仿宋" w:eastAsia="仿宋" w:hAnsi="仿宋" w:hint="eastAsia"/>
          <w:sz w:val="28"/>
        </w:rPr>
        <w:t>二、</w:t>
      </w:r>
      <w:bookmarkEnd w:id="10"/>
      <w:r>
        <w:rPr>
          <w:rFonts w:ascii="仿宋" w:eastAsia="仿宋" w:hAnsi="仿宋" w:hint="eastAsia"/>
          <w:sz w:val="28"/>
        </w:rPr>
        <w:t>采购内容及要求</w:t>
      </w:r>
      <w:bookmarkEnd w:id="11"/>
    </w:p>
    <w:p w:rsidR="00C46F8A" w:rsidRDefault="00C20953">
      <w:pPr>
        <w:rPr>
          <w:rFonts w:eastAsia="仿宋"/>
        </w:rPr>
      </w:pPr>
      <w:r>
        <w:rPr>
          <w:rFonts w:ascii="仿宋" w:eastAsia="仿宋" w:hAnsi="仿宋" w:hint="eastAsia"/>
          <w:sz w:val="28"/>
        </w:rPr>
        <w:t xml:space="preserve">     </w:t>
      </w:r>
      <w:r>
        <w:rPr>
          <w:rFonts w:ascii="仿宋" w:eastAsia="仿宋" w:hAnsi="仿宋" w:cs="仿宋_GB2312" w:hint="eastAsia"/>
          <w:b/>
          <w:color w:val="000000"/>
          <w:sz w:val="28"/>
          <w:szCs w:val="28"/>
        </w:rPr>
        <w:t>（一）品牌和型号：中科41所AV6471AG</w:t>
      </w:r>
    </w:p>
    <w:p w:rsidR="00C46F8A" w:rsidRDefault="00C20953" w:rsidP="00285EE1">
      <w:pPr>
        <w:ind w:firstLineChars="250" w:firstLine="700"/>
        <w:rPr>
          <w:rFonts w:ascii="宋体" w:hAnsi="宋体"/>
          <w:sz w:val="22"/>
        </w:rPr>
      </w:pPr>
      <w:r>
        <w:rPr>
          <w:rFonts w:ascii="仿宋" w:eastAsia="仿宋" w:hAnsi="仿宋" w:cs="仿宋_GB2312" w:hint="eastAsia"/>
          <w:b/>
          <w:color w:val="000000"/>
          <w:sz w:val="28"/>
          <w:szCs w:val="28"/>
        </w:rPr>
        <w:t xml:space="preserve">（二）单芯光纤熔接机 【技术参数】： </w:t>
      </w:r>
      <w:r>
        <w:rPr>
          <w:rFonts w:ascii="宋体" w:hAnsi="宋体" w:hint="eastAsia"/>
          <w:sz w:val="22"/>
        </w:rPr>
        <w:t xml:space="preserve">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 -适用光纤类型：SM(ITU-TG.652)，MM(ITU-TG.651)，DS(ITU-TG.653)，NZDS(ITU-TG.655) 以及其他类型光纤，包括ITU-TG.657A和ITU-TG.657B光纤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-适用芯数类型：单芯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-适用光纤直径：包层直径：80～150μm；涂覆层直径：100～1000μm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-光纤放置与切割长度：直径250～1000μm涂覆层（8～16mm切割长度）</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-熔接模式：可存储64种模式，预置24种熔接模式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-典型熔接损耗：SM:0.02dB,MM:0.01dB,DS:0.04dB,NZDS:0.04dB,G.657:0.02dB（根据ITU-T标准用插入法测量）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 -回波损耗：&gt;&gt;60dB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lastRenderedPageBreak/>
        <w:t xml:space="preserve"> -熔接时间：SM FAST模式：&lt;9秒</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 -熔接损耗估计：有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-衰耗熔接功能：可通过内置固定衰耗功能来设定0.1dB～20dB(0.1dB步进)的高损耗熔接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-加热器/加热时间；加热器可存储多种加热模式/热缩管的加热时间小于35秒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-适用6种热缩管长度：10mm,20mm,30mm,40mm,50mm,60mm</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-熔接结果存储：内部存储2000个最新记录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-拉力试验：1.96～2.25N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-操作条件：海拔0～5000m，0～95%相对湿度，-10～50℃，15m/s最大风速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-存储条件：0～95%相对湿度，-40～80℃；电池：-20～30℃长期储存</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-尺寸：168mm×145mm×160mm（长×宽×高）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 xml:space="preserve">-观察与显示方式：两个摄像头，5英寸彩色液晶显示屏（表面有高强度抗撞击保护层） </w:t>
      </w:r>
    </w:p>
    <w:p w:rsidR="00C46F8A" w:rsidRDefault="00C20953">
      <w:pPr>
        <w:ind w:leftChars="261" w:left="626"/>
        <w:rPr>
          <w:rFonts w:ascii="仿宋" w:eastAsia="仿宋" w:hAnsi="仿宋" w:cs="仿宋"/>
          <w:sz w:val="32"/>
          <w:szCs w:val="32"/>
        </w:rPr>
      </w:pPr>
      <w:r>
        <w:rPr>
          <w:rFonts w:ascii="仿宋" w:eastAsia="仿宋" w:hAnsi="仿宋" w:cs="仿宋" w:hint="eastAsia"/>
          <w:sz w:val="32"/>
          <w:szCs w:val="32"/>
        </w:rPr>
        <w:t>-光纤放大与显示：X/Y单</w:t>
      </w:r>
      <w:proofErr w:type="gramStart"/>
      <w:r>
        <w:rPr>
          <w:rFonts w:ascii="仿宋" w:eastAsia="仿宋" w:hAnsi="仿宋" w:cs="仿宋" w:hint="eastAsia"/>
          <w:sz w:val="32"/>
          <w:szCs w:val="32"/>
        </w:rPr>
        <w:t>纤</w:t>
      </w:r>
      <w:proofErr w:type="gramEnd"/>
      <w:r>
        <w:rPr>
          <w:rFonts w:ascii="仿宋" w:eastAsia="仿宋" w:hAnsi="仿宋" w:cs="仿宋" w:hint="eastAsia"/>
          <w:sz w:val="32"/>
          <w:szCs w:val="32"/>
        </w:rPr>
        <w:t xml:space="preserve">显示（放大300倍）或同时显示X和Y（放大180倍） -电源供电：适用于18V的直流输入 </w:t>
      </w:r>
    </w:p>
    <w:p w:rsidR="00C46F8A" w:rsidRDefault="00C20953">
      <w:pPr>
        <w:ind w:firstLineChars="250" w:firstLine="800"/>
        <w:rPr>
          <w:rFonts w:ascii="仿宋" w:eastAsia="仿宋" w:hAnsi="仿宋" w:cs="仿宋"/>
          <w:sz w:val="32"/>
          <w:szCs w:val="32"/>
        </w:rPr>
      </w:pPr>
      <w:r>
        <w:rPr>
          <w:rFonts w:ascii="仿宋" w:eastAsia="仿宋" w:hAnsi="仿宋" w:cs="仿宋" w:hint="eastAsia"/>
          <w:sz w:val="32"/>
          <w:szCs w:val="32"/>
        </w:rPr>
        <w:t>-电池熔接和加热次数：典型次数为350次（熔接/加热）</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 xml:space="preserve"> -电极棒寿命：放电2500次 </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 xml:space="preserve"> -端口：USB2.0用来存储升级</w:t>
      </w:r>
    </w:p>
    <w:p w:rsidR="00C46F8A" w:rsidRDefault="00C20953" w:rsidP="00285EE1">
      <w:pPr>
        <w:spacing w:line="360" w:lineRule="auto"/>
        <w:ind w:firstLineChars="200" w:firstLine="560"/>
        <w:rPr>
          <w:rFonts w:ascii="仿宋" w:eastAsia="仿宋" w:hAnsi="仿宋" w:cs="仿宋_GB2312"/>
          <w:b/>
          <w:color w:val="000000"/>
          <w:sz w:val="28"/>
          <w:szCs w:val="28"/>
        </w:rPr>
      </w:pPr>
      <w:r>
        <w:rPr>
          <w:rFonts w:ascii="仿宋" w:eastAsia="仿宋" w:hAnsi="仿宋" w:cs="仿宋_GB2312" w:hint="eastAsia"/>
          <w:b/>
          <w:color w:val="000000"/>
          <w:sz w:val="28"/>
          <w:szCs w:val="28"/>
        </w:rPr>
        <w:t>（二）其他要求：</w:t>
      </w:r>
    </w:p>
    <w:p w:rsidR="00C46F8A" w:rsidRDefault="00C20953">
      <w:pPr>
        <w:ind w:firstLineChars="200" w:firstLine="560"/>
        <w:rPr>
          <w:rFonts w:ascii="仿宋" w:eastAsia="仿宋" w:hAnsi="仿宋" w:cs="仿宋"/>
          <w:sz w:val="32"/>
          <w:szCs w:val="32"/>
        </w:rPr>
      </w:pPr>
      <w:r>
        <w:rPr>
          <w:rFonts w:ascii="仿宋" w:eastAsia="仿宋" w:hAnsi="仿宋" w:hint="eastAsia"/>
          <w:sz w:val="28"/>
          <w:szCs w:val="28"/>
        </w:rPr>
        <w:t>1、</w:t>
      </w:r>
      <w:r>
        <w:rPr>
          <w:rFonts w:ascii="仿宋" w:eastAsia="仿宋" w:hAnsi="仿宋" w:cs="仿宋" w:hint="eastAsia"/>
          <w:sz w:val="32"/>
          <w:szCs w:val="32"/>
        </w:rPr>
        <w:t>验收通过后，供应商需对以上设备免费保修1年，提供终身维修服务。在质保期内，产品因安装或质量原因而发生故障，中标人应</w:t>
      </w:r>
      <w:r>
        <w:rPr>
          <w:rFonts w:ascii="仿宋" w:eastAsia="仿宋" w:hAnsi="仿宋" w:cs="仿宋" w:hint="eastAsia"/>
          <w:sz w:val="32"/>
          <w:szCs w:val="32"/>
        </w:rPr>
        <w:lastRenderedPageBreak/>
        <w:t>给予免费维修或更换，产品在销售后30天内出现质量问题均可换货。</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2、产品质保期内，对保修范围内的保修服务所产生的全部物质损耗与人员费用，均由中标人予以承担。中标人未及时承担保修责任的，采购人有权采用其他渠道和方式对货物进行维修，由此产生的费用由中标人承担。</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3、单价与总价以人民币为单位，报价应包括货物费、运输费、税费。</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4、在货物按采购人指定位置到位并安装完毕后7个工作日内组织验收，验收内容包括：型号、规格、数量、外观质量及安装是否完好，并提供货物质量承诺书及相关备品备件等。</w:t>
      </w:r>
    </w:p>
    <w:p w:rsidR="00C46F8A" w:rsidRDefault="00C20953">
      <w:pPr>
        <w:autoSpaceDE w:val="0"/>
        <w:autoSpaceDN w:val="0"/>
        <w:adjustRightInd w:val="0"/>
        <w:spacing w:line="360" w:lineRule="auto"/>
        <w:ind w:firstLineChars="196" w:firstLine="470"/>
        <w:rPr>
          <w:rFonts w:ascii="仿宋" w:eastAsia="仿宋" w:hAnsi="仿宋" w:cs="仿宋_GB2312"/>
          <w:b/>
          <w:color w:val="000000"/>
          <w:sz w:val="28"/>
          <w:szCs w:val="28"/>
        </w:rPr>
      </w:pPr>
      <w:r>
        <w:rPr>
          <w:rFonts w:ascii="仿宋" w:eastAsia="仿宋" w:hAnsi="仿宋"/>
        </w:rPr>
        <w:br w:type="page"/>
      </w:r>
    </w:p>
    <w:p w:rsidR="00C46F8A" w:rsidRDefault="00C20953">
      <w:pPr>
        <w:pStyle w:val="1"/>
        <w:spacing w:line="360" w:lineRule="auto"/>
        <w:rPr>
          <w:rFonts w:ascii="仿宋" w:eastAsia="仿宋" w:hAnsi="仿宋"/>
        </w:rPr>
      </w:pPr>
      <w:bookmarkStart w:id="12" w:name="_Toc425349053"/>
      <w:r>
        <w:rPr>
          <w:rFonts w:ascii="仿宋" w:eastAsia="仿宋" w:hAnsi="仿宋" w:hint="eastAsia"/>
        </w:rPr>
        <w:lastRenderedPageBreak/>
        <w:t>第三章  供应商须知</w:t>
      </w:r>
      <w:bookmarkEnd w:id="12"/>
    </w:p>
    <w:p w:rsidR="00C46F8A" w:rsidRDefault="00C20953">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3" w:name="_Toc425349054"/>
      <w:r>
        <w:rPr>
          <w:rFonts w:ascii="仿宋" w:eastAsia="仿宋" w:hAnsi="仿宋" w:hint="eastAsia"/>
          <w:sz w:val="28"/>
          <w:szCs w:val="28"/>
        </w:rPr>
        <w:t>一、供应商资格要求</w:t>
      </w:r>
      <w:bookmarkEnd w:id="13"/>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1、供应商应符合《中华人民共和国政府采购法》第二十二条规定的条件；</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2、具有独立承担民事责任的能力</w:t>
      </w:r>
      <w:r>
        <w:rPr>
          <w:rFonts w:ascii="仿宋" w:eastAsia="仿宋" w:hAnsi="仿宋" w:cs="仿宋"/>
          <w:sz w:val="32"/>
          <w:szCs w:val="32"/>
        </w:rPr>
        <w:t>;</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3、具有良好的商业信誉和健全的财务会计制度</w:t>
      </w:r>
      <w:r>
        <w:rPr>
          <w:rFonts w:ascii="仿宋" w:eastAsia="仿宋" w:hAnsi="仿宋" w:cs="仿宋"/>
          <w:sz w:val="32"/>
          <w:szCs w:val="32"/>
        </w:rPr>
        <w:t xml:space="preserve">; </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4、具有履行合同所必需的设备和专业技术能力</w:t>
      </w:r>
      <w:r>
        <w:rPr>
          <w:rFonts w:ascii="仿宋" w:eastAsia="仿宋" w:hAnsi="仿宋" w:cs="仿宋"/>
          <w:sz w:val="32"/>
          <w:szCs w:val="32"/>
        </w:rPr>
        <w:t xml:space="preserve">; </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5、有依法缴纳税收和社会保障资金的良好记录</w:t>
      </w:r>
      <w:r>
        <w:rPr>
          <w:rFonts w:ascii="仿宋" w:eastAsia="仿宋" w:hAnsi="仿宋" w:cs="仿宋"/>
          <w:sz w:val="32"/>
          <w:szCs w:val="32"/>
        </w:rPr>
        <w:t xml:space="preserve">; </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6、参加本次采购活动前，在经营活动中没有重大违法记录</w:t>
      </w:r>
      <w:r>
        <w:rPr>
          <w:rFonts w:ascii="仿宋" w:eastAsia="仿宋" w:hAnsi="仿宋" w:cs="仿宋"/>
          <w:sz w:val="32"/>
          <w:szCs w:val="32"/>
        </w:rPr>
        <w:t xml:space="preserve">; </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7、法律、行政法规规定的其他条件。</w:t>
      </w:r>
    </w:p>
    <w:p w:rsidR="00C46F8A" w:rsidRDefault="00C20953">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4" w:name="_Toc425349055"/>
      <w:r>
        <w:rPr>
          <w:rFonts w:ascii="仿宋" w:eastAsia="仿宋" w:hAnsi="仿宋" w:hint="eastAsia"/>
          <w:sz w:val="28"/>
          <w:szCs w:val="28"/>
        </w:rPr>
        <w:t>二、响应文件的构成</w:t>
      </w:r>
      <w:bookmarkEnd w:id="14"/>
    </w:p>
    <w:p w:rsidR="00C46F8A" w:rsidRDefault="00C20953">
      <w:pPr>
        <w:spacing w:line="360" w:lineRule="auto"/>
        <w:ind w:firstLineChars="200" w:firstLine="640"/>
        <w:rPr>
          <w:rFonts w:ascii="仿宋" w:eastAsia="仿宋" w:hAnsi="仿宋" w:cs="仿宋"/>
          <w:sz w:val="32"/>
          <w:szCs w:val="32"/>
        </w:rPr>
      </w:pPr>
      <w:bookmarkStart w:id="15" w:name="_Toc425349056"/>
      <w:r>
        <w:rPr>
          <w:rFonts w:ascii="仿宋" w:eastAsia="仿宋" w:hAnsi="仿宋" w:cs="仿宋"/>
          <w:sz w:val="32"/>
          <w:szCs w:val="32"/>
        </w:rPr>
        <w:t>1</w:t>
      </w:r>
      <w:r>
        <w:rPr>
          <w:rFonts w:ascii="仿宋" w:eastAsia="仿宋" w:hAnsi="仿宋" w:cs="仿宋" w:hint="eastAsia"/>
          <w:sz w:val="32"/>
          <w:szCs w:val="32"/>
        </w:rPr>
        <w:t>、提供企业营业执照（副本）复印件、组织机构代码证复印件、税务登记证（副本）复印件。</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、产品报价明细表（含税）。</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、报价清单并标明是否能提供增值税专用发票，税率。</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、报价人认为适宜的与本项目相关的其他资格证明材料。</w:t>
      </w:r>
    </w:p>
    <w:p w:rsidR="00C46F8A" w:rsidRDefault="00C20953">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注：以上资料均需加盖公章，一式五份，一正四副并提供投标文</w:t>
      </w:r>
      <w:r>
        <w:rPr>
          <w:rFonts w:ascii="仿宋" w:eastAsia="仿宋" w:hAnsi="仿宋" w:cs="仿宋" w:hint="eastAsia"/>
          <w:sz w:val="32"/>
          <w:szCs w:val="32"/>
        </w:rPr>
        <w:lastRenderedPageBreak/>
        <w:t>件电子版（</w:t>
      </w:r>
      <w:r>
        <w:rPr>
          <w:rFonts w:ascii="仿宋" w:eastAsia="仿宋" w:hAnsi="仿宋" w:cs="仿宋"/>
          <w:sz w:val="32"/>
          <w:szCs w:val="32"/>
        </w:rPr>
        <w:t>U</w:t>
      </w:r>
      <w:r>
        <w:rPr>
          <w:rFonts w:ascii="仿宋" w:eastAsia="仿宋" w:hAnsi="仿宋" w:cs="仿宋" w:hint="eastAsia"/>
          <w:sz w:val="32"/>
          <w:szCs w:val="32"/>
        </w:rPr>
        <w:t>盘）。供应商递交的响应文件务必密封完好的，且封口处加盖单位公章，按上面地址邮寄到我处，无论中标与否，投标文件不予退还。</w:t>
      </w:r>
    </w:p>
    <w:p w:rsidR="00C46F8A" w:rsidRDefault="00C20953" w:rsidP="00285EE1">
      <w:pPr>
        <w:pStyle w:val="2"/>
        <w:spacing w:line="360" w:lineRule="auto"/>
        <w:ind w:firstLineChars="200" w:firstLine="560"/>
        <w:jc w:val="both"/>
        <w:rPr>
          <w:rFonts w:ascii="仿宋" w:eastAsia="仿宋" w:hAnsi="仿宋"/>
          <w:sz w:val="28"/>
        </w:rPr>
      </w:pPr>
      <w:r>
        <w:rPr>
          <w:rFonts w:ascii="仿宋" w:eastAsia="仿宋" w:hAnsi="仿宋" w:hint="eastAsia"/>
          <w:sz w:val="28"/>
        </w:rPr>
        <w:t>三、评标与中标</w:t>
      </w:r>
      <w:bookmarkEnd w:id="15"/>
    </w:p>
    <w:p w:rsidR="00C46F8A" w:rsidRDefault="00C20953">
      <w:pPr>
        <w:ind w:firstLineChars="200" w:firstLine="560"/>
        <w:rPr>
          <w:rFonts w:ascii="仿宋" w:eastAsia="仿宋" w:hAnsi="仿宋" w:cs="仿宋"/>
          <w:sz w:val="32"/>
          <w:szCs w:val="32"/>
        </w:rPr>
      </w:pPr>
      <w:r>
        <w:rPr>
          <w:rFonts w:ascii="仿宋" w:eastAsia="仿宋" w:hAnsi="仿宋" w:hint="eastAsia"/>
          <w:color w:val="000000"/>
          <w:sz w:val="28"/>
          <w:szCs w:val="28"/>
        </w:rPr>
        <w:t xml:space="preserve">    </w:t>
      </w:r>
      <w:bookmarkStart w:id="16" w:name="_Toc425349057"/>
      <w:r>
        <w:rPr>
          <w:rFonts w:ascii="仿宋" w:eastAsia="仿宋" w:hAnsi="仿宋" w:cs="仿宋" w:hint="eastAsia"/>
          <w:sz w:val="32"/>
          <w:szCs w:val="32"/>
        </w:rPr>
        <w:t>鄂尔多斯机场管理集团成立招投标工作领导小组，小组将按照以下基本程序组织谈判：</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（1）机场公司规划发展部公布投标人名称，监督人员检查投标文件的密封情况。投标文件密封情况经检查确认无误后，监督人员当众拆封。</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（2）招投标领导小组对投标人递交的投标文件的有效性、完整性和对询价文件的响应程度进行审查。经审查，递交响应文件供应</w:t>
      </w:r>
      <w:proofErr w:type="gramStart"/>
      <w:r>
        <w:rPr>
          <w:rFonts w:ascii="仿宋" w:eastAsia="仿宋" w:hAnsi="仿宋" w:cs="仿宋" w:hint="eastAsia"/>
          <w:sz w:val="32"/>
          <w:szCs w:val="32"/>
        </w:rPr>
        <w:t>商法定</w:t>
      </w:r>
      <w:proofErr w:type="gramEnd"/>
      <w:r>
        <w:rPr>
          <w:rFonts w:ascii="仿宋" w:eastAsia="仿宋" w:hAnsi="仿宋" w:cs="仿宋" w:hint="eastAsia"/>
          <w:sz w:val="32"/>
          <w:szCs w:val="32"/>
        </w:rPr>
        <w:t xml:space="preserve">代表或其委托授权人身份与响应文件不符的；或未按照询价文件规定装订、密封、签署、盖章的均视为无效文件。 </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（3）报价</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cs="仿宋" w:hint="eastAsia"/>
          <w:sz w:val="32"/>
          <w:szCs w:val="32"/>
        </w:rPr>
        <w:t>法原则</w:t>
      </w:r>
      <w:proofErr w:type="gramEnd"/>
      <w:r>
        <w:rPr>
          <w:rFonts w:ascii="仿宋" w:eastAsia="仿宋" w:hAnsi="仿宋" w:cs="仿宋" w:hint="eastAsia"/>
          <w:sz w:val="32"/>
          <w:szCs w:val="32"/>
        </w:rPr>
        <w:t>进行评审。</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评标</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鄂尔多斯机场管理集团招投标工作领导小组会针对以下内容进行评标：</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t>a</w:t>
      </w:r>
      <w:r>
        <w:rPr>
          <w:rFonts w:ascii="仿宋" w:eastAsia="仿宋" w:hAnsi="仿宋" w:cs="仿宋" w:hint="eastAsia"/>
          <w:sz w:val="32"/>
          <w:szCs w:val="32"/>
        </w:rPr>
        <w:t>、对谈判文件的响应情况</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t>b</w:t>
      </w:r>
      <w:r>
        <w:rPr>
          <w:rFonts w:ascii="仿宋" w:eastAsia="仿宋" w:hAnsi="仿宋" w:cs="仿宋" w:hint="eastAsia"/>
          <w:sz w:val="32"/>
          <w:szCs w:val="32"/>
        </w:rPr>
        <w:t>、价格</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lastRenderedPageBreak/>
        <w:t>c</w:t>
      </w:r>
      <w:r>
        <w:rPr>
          <w:rFonts w:ascii="仿宋" w:eastAsia="仿宋" w:hAnsi="仿宋" w:cs="仿宋" w:hint="eastAsia"/>
          <w:sz w:val="32"/>
          <w:szCs w:val="32"/>
        </w:rPr>
        <w:t>、到货时间</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t>d</w:t>
      </w:r>
      <w:r>
        <w:rPr>
          <w:rFonts w:ascii="仿宋" w:eastAsia="仿宋" w:hAnsi="仿宋" w:cs="仿宋" w:hint="eastAsia"/>
          <w:sz w:val="32"/>
          <w:szCs w:val="32"/>
        </w:rPr>
        <w:t>、供应</w:t>
      </w:r>
      <w:proofErr w:type="gramStart"/>
      <w:r>
        <w:rPr>
          <w:rFonts w:ascii="仿宋" w:eastAsia="仿宋" w:hAnsi="仿宋" w:cs="仿宋" w:hint="eastAsia"/>
          <w:sz w:val="32"/>
          <w:szCs w:val="32"/>
        </w:rPr>
        <w:t>商履行</w:t>
      </w:r>
      <w:proofErr w:type="gramEnd"/>
      <w:r>
        <w:rPr>
          <w:rFonts w:ascii="仿宋" w:eastAsia="仿宋" w:hAnsi="仿宋" w:cs="仿宋" w:hint="eastAsia"/>
          <w:sz w:val="32"/>
          <w:szCs w:val="32"/>
        </w:rPr>
        <w:t>合同的能力</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t>e</w:t>
      </w:r>
      <w:r>
        <w:rPr>
          <w:rFonts w:ascii="仿宋" w:eastAsia="仿宋" w:hAnsi="仿宋" w:cs="仿宋" w:hint="eastAsia"/>
          <w:sz w:val="32"/>
          <w:szCs w:val="32"/>
        </w:rPr>
        <w:t>、承诺的售后服务</w:t>
      </w:r>
    </w:p>
    <w:p w:rsidR="00C46F8A" w:rsidRDefault="00C20953">
      <w:pPr>
        <w:ind w:firstLineChars="200" w:firstLine="640"/>
        <w:rPr>
          <w:rFonts w:ascii="仿宋" w:eastAsia="仿宋" w:hAnsi="仿宋" w:cs="仿宋"/>
          <w:sz w:val="32"/>
          <w:szCs w:val="32"/>
        </w:rPr>
      </w:pPr>
      <w:r>
        <w:rPr>
          <w:rFonts w:ascii="仿宋" w:eastAsia="仿宋" w:hAnsi="仿宋" w:cs="仿宋"/>
          <w:sz w:val="32"/>
          <w:szCs w:val="32"/>
        </w:rPr>
        <w:t>f</w:t>
      </w:r>
      <w:r>
        <w:rPr>
          <w:rFonts w:ascii="仿宋" w:eastAsia="仿宋" w:hAnsi="仿宋" w:cs="仿宋" w:hint="eastAsia"/>
          <w:sz w:val="32"/>
          <w:szCs w:val="32"/>
        </w:rPr>
        <w:t>、其他投资管理委员会认为必须考虑的因素</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中标</w:t>
      </w:r>
    </w:p>
    <w:p w:rsidR="00C46F8A" w:rsidRDefault="00C20953">
      <w:pPr>
        <w:ind w:firstLineChars="200" w:firstLine="640"/>
        <w:rPr>
          <w:rFonts w:ascii="仿宋" w:eastAsia="仿宋" w:hAnsi="仿宋" w:cs="仿宋"/>
          <w:sz w:val="32"/>
          <w:szCs w:val="32"/>
        </w:rPr>
      </w:pPr>
      <w:r>
        <w:rPr>
          <w:rFonts w:ascii="仿宋" w:eastAsia="仿宋" w:hAnsi="仿宋" w:cs="仿宋" w:hint="eastAsia"/>
          <w:sz w:val="32"/>
          <w:szCs w:val="32"/>
        </w:rPr>
        <w:t xml:space="preserve">（1）在满足询价文件全部内容的基础上，招投标领导小组综合考虑投标人资质、报价情况进行评估，按照合理低价法原则，由低到高排列供应商的顺序推荐中标候选人。若最终报价均超过了采购预算，采购人不能支付的，谈判活动终止。 </w:t>
      </w:r>
    </w:p>
    <w:p w:rsidR="00C46F8A" w:rsidRDefault="00C20953">
      <w:pPr>
        <w:ind w:firstLineChars="200" w:firstLine="640"/>
        <w:rPr>
          <w:rFonts w:ascii="仿宋" w:eastAsia="仿宋" w:hAnsi="仿宋"/>
          <w:color w:val="000000"/>
          <w:sz w:val="28"/>
          <w:szCs w:val="28"/>
        </w:rPr>
      </w:pPr>
      <w:r>
        <w:rPr>
          <w:rFonts w:ascii="仿宋" w:eastAsia="仿宋" w:hAnsi="仿宋" w:cs="仿宋" w:hint="eastAsia"/>
          <w:sz w:val="32"/>
          <w:szCs w:val="32"/>
        </w:rPr>
        <w:t>（2）在评标结束后，按照招投标领导小组推荐的成交候选人顺序确定排序第一的供应商为成交供应商，如成交供应</w:t>
      </w:r>
      <w:proofErr w:type="gramStart"/>
      <w:r>
        <w:rPr>
          <w:rFonts w:ascii="仿宋" w:eastAsia="仿宋" w:hAnsi="仿宋" w:cs="仿宋" w:hint="eastAsia"/>
          <w:sz w:val="32"/>
          <w:szCs w:val="32"/>
        </w:rPr>
        <w:t>商拒绝</w:t>
      </w:r>
      <w:proofErr w:type="gramEnd"/>
      <w:r>
        <w:rPr>
          <w:rFonts w:ascii="仿宋" w:eastAsia="仿宋" w:hAnsi="仿宋" w:cs="仿宋" w:hint="eastAsia"/>
          <w:sz w:val="32"/>
          <w:szCs w:val="32"/>
        </w:rPr>
        <w:t>与采购人签订合同，或签订合同后无法履约的，招投标领导小组可以取消该供应商的中标资格，按顺序由排在其次的成交候选供应商递补，以此类推。</w:t>
      </w:r>
    </w:p>
    <w:p w:rsidR="00C46F8A" w:rsidRDefault="00C20953">
      <w:pPr>
        <w:widowControl/>
        <w:rPr>
          <w:rFonts w:ascii="仿宋" w:eastAsia="仿宋" w:hAnsi="仿宋"/>
          <w:b/>
          <w:bCs/>
          <w:kern w:val="44"/>
          <w:sz w:val="36"/>
          <w:szCs w:val="44"/>
        </w:rPr>
      </w:pPr>
      <w:r>
        <w:rPr>
          <w:rFonts w:ascii="仿宋" w:eastAsia="仿宋" w:hAnsi="仿宋"/>
        </w:rPr>
        <w:br w:type="page"/>
      </w:r>
    </w:p>
    <w:p w:rsidR="00C46F8A" w:rsidRDefault="00C20953">
      <w:pPr>
        <w:pStyle w:val="1"/>
        <w:spacing w:line="360" w:lineRule="auto"/>
        <w:rPr>
          <w:rFonts w:ascii="仿宋" w:eastAsia="仿宋" w:hAnsi="仿宋"/>
        </w:rPr>
      </w:pPr>
      <w:r>
        <w:rPr>
          <w:rFonts w:ascii="仿宋" w:eastAsia="仿宋" w:hAnsi="仿宋" w:hint="eastAsia"/>
        </w:rPr>
        <w:lastRenderedPageBreak/>
        <w:t>第四章、响应文件格式与要求</w:t>
      </w:r>
      <w:bookmarkEnd w:id="16"/>
    </w:p>
    <w:p w:rsidR="00C46F8A" w:rsidRDefault="00C20953">
      <w:pPr>
        <w:pStyle w:val="2"/>
        <w:rPr>
          <w:rFonts w:ascii="仿宋" w:eastAsia="仿宋" w:hAnsi="仿宋"/>
        </w:rPr>
      </w:pPr>
      <w:bookmarkStart w:id="17" w:name="_Toc425349058"/>
      <w:r>
        <w:rPr>
          <w:rFonts w:ascii="仿宋" w:eastAsia="仿宋" w:hAnsi="仿宋" w:hint="eastAsia"/>
        </w:rPr>
        <w:t>格式</w:t>
      </w:r>
      <w:proofErr w:type="gramStart"/>
      <w:r>
        <w:rPr>
          <w:rFonts w:ascii="仿宋" w:eastAsia="仿宋" w:hAnsi="仿宋" w:hint="eastAsia"/>
        </w:rPr>
        <w:t>一</w:t>
      </w:r>
      <w:proofErr w:type="gramEnd"/>
      <w:r>
        <w:rPr>
          <w:rFonts w:ascii="仿宋" w:eastAsia="仿宋" w:hAnsi="仿宋" w:hint="eastAsia"/>
        </w:rPr>
        <w:t>：</w:t>
      </w:r>
      <w:bookmarkEnd w:id="17"/>
    </w:p>
    <w:p w:rsidR="00C46F8A" w:rsidRDefault="00C20953">
      <w:pPr>
        <w:ind w:firstLineChars="200" w:firstLine="560"/>
        <w:rPr>
          <w:rFonts w:ascii="仿宋" w:eastAsia="仿宋" w:hAnsi="仿宋"/>
          <w:color w:val="000000"/>
          <w:sz w:val="28"/>
          <w:szCs w:val="28"/>
        </w:rPr>
      </w:pPr>
      <w:r>
        <w:rPr>
          <w:rFonts w:ascii="仿宋" w:eastAsia="仿宋" w:hAnsi="仿宋" w:hint="eastAsia"/>
          <w:color w:val="000000"/>
          <w:sz w:val="28"/>
          <w:szCs w:val="28"/>
        </w:rPr>
        <w:t>（相应文件封面）</w:t>
      </w:r>
    </w:p>
    <w:p w:rsidR="00C46F8A" w:rsidRDefault="00C20953">
      <w:pPr>
        <w:ind w:firstLineChars="200" w:firstLine="560"/>
        <w:rPr>
          <w:rFonts w:ascii="仿宋" w:eastAsia="仿宋" w:hAnsi="仿宋"/>
          <w:color w:val="000000"/>
          <w:sz w:val="28"/>
          <w:szCs w:val="28"/>
        </w:rPr>
      </w:pPr>
      <w:r>
        <w:rPr>
          <w:rFonts w:ascii="仿宋" w:eastAsia="仿宋" w:hAnsi="仿宋" w:hint="eastAsia"/>
          <w:color w:val="000000"/>
          <w:sz w:val="28"/>
          <w:szCs w:val="28"/>
        </w:rPr>
        <w:t>竞争性谈判响应文件</w:t>
      </w:r>
    </w:p>
    <w:p w:rsidR="00C46F8A" w:rsidRDefault="00C20953">
      <w:pPr>
        <w:jc w:val="center"/>
        <w:rPr>
          <w:rFonts w:ascii="仿宋" w:eastAsia="仿宋" w:hAnsi="仿宋"/>
          <w:sz w:val="52"/>
          <w:szCs w:val="52"/>
        </w:rPr>
      </w:pPr>
      <w:r>
        <w:rPr>
          <w:rFonts w:ascii="仿宋" w:eastAsia="仿宋" w:hAnsi="仿宋" w:hint="eastAsia"/>
          <w:sz w:val="52"/>
          <w:szCs w:val="52"/>
        </w:rPr>
        <w:t>（正本/副本）</w:t>
      </w:r>
    </w:p>
    <w:p w:rsidR="00C46F8A" w:rsidRDefault="00C20953">
      <w:pPr>
        <w:jc w:val="center"/>
        <w:rPr>
          <w:rFonts w:ascii="仿宋" w:eastAsia="仿宋" w:hAnsi="仿宋"/>
          <w:sz w:val="44"/>
          <w:szCs w:val="44"/>
        </w:rPr>
      </w:pPr>
      <w:r>
        <w:rPr>
          <w:rFonts w:ascii="仿宋" w:eastAsia="仿宋" w:hAnsi="仿宋" w:hint="eastAsia"/>
          <w:sz w:val="44"/>
          <w:szCs w:val="44"/>
        </w:rPr>
        <w:t>项目名称：</w:t>
      </w:r>
    </w:p>
    <w:p w:rsidR="00C46F8A" w:rsidRDefault="00C20953">
      <w:pPr>
        <w:jc w:val="center"/>
        <w:rPr>
          <w:rFonts w:ascii="仿宋" w:eastAsia="仿宋" w:hAnsi="仿宋"/>
          <w:sz w:val="44"/>
          <w:szCs w:val="44"/>
        </w:rPr>
      </w:pPr>
      <w:r>
        <w:rPr>
          <w:rFonts w:ascii="仿宋" w:eastAsia="仿宋" w:hAnsi="仿宋" w:hint="eastAsia"/>
          <w:sz w:val="44"/>
          <w:szCs w:val="44"/>
        </w:rPr>
        <w:t>项目编号：</w:t>
      </w: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20953">
      <w:pPr>
        <w:jc w:val="center"/>
        <w:rPr>
          <w:rFonts w:ascii="仿宋" w:eastAsia="仿宋" w:hAnsi="仿宋"/>
          <w:sz w:val="44"/>
          <w:szCs w:val="44"/>
        </w:rPr>
      </w:pPr>
      <w:r>
        <w:rPr>
          <w:rFonts w:ascii="仿宋" w:eastAsia="仿宋" w:hAnsi="仿宋" w:hint="eastAsia"/>
          <w:sz w:val="44"/>
          <w:szCs w:val="44"/>
        </w:rPr>
        <w:t>竞标人名称</w:t>
      </w:r>
    </w:p>
    <w:p w:rsidR="00C46F8A" w:rsidRDefault="00C46F8A">
      <w:pPr>
        <w:jc w:val="center"/>
        <w:rPr>
          <w:rFonts w:ascii="仿宋" w:eastAsia="仿宋" w:hAnsi="仿宋"/>
          <w:sz w:val="44"/>
          <w:szCs w:val="44"/>
        </w:rPr>
      </w:pPr>
    </w:p>
    <w:p w:rsidR="00C46F8A" w:rsidRDefault="00C20953">
      <w:pPr>
        <w:jc w:val="center"/>
        <w:rPr>
          <w:rFonts w:ascii="仿宋" w:eastAsia="仿宋" w:hAnsi="仿宋"/>
          <w:sz w:val="44"/>
          <w:szCs w:val="44"/>
        </w:rPr>
      </w:pPr>
      <w:r>
        <w:rPr>
          <w:rFonts w:ascii="仿宋" w:eastAsia="仿宋" w:hAnsi="仿宋" w:hint="eastAsia"/>
          <w:sz w:val="44"/>
          <w:szCs w:val="44"/>
        </w:rPr>
        <w:t>年    月    日</w:t>
      </w:r>
    </w:p>
    <w:p w:rsidR="00C46F8A" w:rsidRDefault="00C46F8A">
      <w:pPr>
        <w:widowControl/>
        <w:rPr>
          <w:rFonts w:ascii="仿宋" w:eastAsia="仿宋" w:hAnsi="仿宋"/>
          <w:sz w:val="44"/>
          <w:szCs w:val="44"/>
        </w:rPr>
      </w:pPr>
    </w:p>
    <w:p w:rsidR="00C46F8A" w:rsidRDefault="00C20953">
      <w:pPr>
        <w:widowControl/>
        <w:rPr>
          <w:rFonts w:ascii="仿宋" w:eastAsia="仿宋" w:hAnsi="仿宋"/>
          <w:sz w:val="44"/>
          <w:szCs w:val="44"/>
        </w:rPr>
      </w:pPr>
      <w:r>
        <w:rPr>
          <w:rFonts w:ascii="仿宋" w:eastAsia="仿宋" w:hAnsi="仿宋"/>
          <w:sz w:val="44"/>
          <w:szCs w:val="44"/>
        </w:rPr>
        <w:br w:type="page"/>
      </w:r>
    </w:p>
    <w:p w:rsidR="00C46F8A" w:rsidRDefault="00C20953">
      <w:pPr>
        <w:pStyle w:val="2"/>
        <w:rPr>
          <w:rFonts w:ascii="仿宋" w:eastAsia="仿宋" w:hAnsi="仿宋"/>
        </w:rPr>
      </w:pPr>
      <w:bookmarkStart w:id="18" w:name="_Toc425349059"/>
      <w:r>
        <w:rPr>
          <w:rFonts w:ascii="仿宋" w:eastAsia="仿宋" w:hAnsi="仿宋" w:hint="eastAsia"/>
        </w:rPr>
        <w:lastRenderedPageBreak/>
        <w:t>格式二：</w:t>
      </w:r>
      <w:bookmarkEnd w:id="18"/>
    </w:p>
    <w:p w:rsidR="00C46F8A" w:rsidRDefault="00C20953">
      <w:pPr>
        <w:jc w:val="center"/>
        <w:rPr>
          <w:rFonts w:ascii="仿宋" w:eastAsia="仿宋" w:hAnsi="仿宋"/>
          <w:sz w:val="32"/>
          <w:szCs w:val="32"/>
        </w:rPr>
      </w:pPr>
      <w:r>
        <w:rPr>
          <w:rFonts w:ascii="仿宋" w:eastAsia="仿宋" w:hAnsi="仿宋" w:hint="eastAsia"/>
          <w:sz w:val="32"/>
          <w:szCs w:val="32"/>
        </w:rPr>
        <w:t>目录</w:t>
      </w:r>
    </w:p>
    <w:p w:rsidR="00C46F8A" w:rsidRDefault="00C46F8A">
      <w:pPr>
        <w:rPr>
          <w:rFonts w:ascii="仿宋" w:eastAsia="仿宋" w:hAnsi="仿宋"/>
          <w:sz w:val="32"/>
          <w:szCs w:val="32"/>
        </w:rPr>
      </w:pPr>
    </w:p>
    <w:p w:rsidR="00C46F8A" w:rsidRDefault="00C46F8A">
      <w:pPr>
        <w:spacing w:line="480" w:lineRule="exact"/>
        <w:jc w:val="center"/>
        <w:rPr>
          <w:rFonts w:ascii="仿宋" w:eastAsia="仿宋" w:hAnsi="仿宋"/>
          <w:b/>
          <w:color w:val="000000"/>
          <w:sz w:val="28"/>
          <w:szCs w:val="28"/>
        </w:rPr>
      </w:pP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46F8A">
      <w:pPr>
        <w:jc w:val="center"/>
        <w:rPr>
          <w:rFonts w:ascii="仿宋" w:eastAsia="仿宋" w:hAnsi="仿宋"/>
          <w:sz w:val="32"/>
          <w:szCs w:val="32"/>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20953">
      <w:pPr>
        <w:pStyle w:val="2"/>
        <w:rPr>
          <w:rFonts w:ascii="仿宋" w:eastAsia="仿宋" w:hAnsi="仿宋"/>
        </w:rPr>
      </w:pPr>
      <w:bookmarkStart w:id="19" w:name="_Toc425349060"/>
      <w:r>
        <w:rPr>
          <w:rFonts w:ascii="仿宋" w:eastAsia="仿宋" w:hAnsi="仿宋" w:hint="eastAsia"/>
        </w:rPr>
        <w:lastRenderedPageBreak/>
        <w:t>格式三</w:t>
      </w:r>
      <w:bookmarkEnd w:id="19"/>
    </w:p>
    <w:p w:rsidR="00C46F8A" w:rsidRDefault="00C20953">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C46F8A" w:rsidRDefault="00C46F8A">
      <w:pPr>
        <w:jc w:val="center"/>
        <w:rPr>
          <w:rFonts w:ascii="仿宋" w:eastAsia="仿宋" w:hAnsi="仿宋"/>
          <w:b/>
          <w:bCs/>
          <w:color w:val="000000"/>
          <w:sz w:val="28"/>
          <w:szCs w:val="28"/>
        </w:rPr>
      </w:pPr>
    </w:p>
    <w:p w:rsidR="00C46F8A" w:rsidRDefault="00C20953">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C46F8A" w:rsidRDefault="00C20953">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46F8A" w:rsidRDefault="00C20953">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C46F8A" w:rsidRDefault="00C20953">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C46F8A" w:rsidRDefault="00C20953">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lastRenderedPageBreak/>
        <w:t>电    话：        传    真：      电子函件：</w:t>
      </w:r>
    </w:p>
    <w:p w:rsidR="00C46F8A" w:rsidRDefault="00C20953">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C46F8A" w:rsidRDefault="00C20953">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C46F8A" w:rsidRDefault="00C20953">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C46F8A" w:rsidRDefault="00C20953">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C46F8A" w:rsidRDefault="00C20953">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C46F8A" w:rsidRDefault="00C46F8A">
      <w:pPr>
        <w:autoSpaceDE w:val="0"/>
        <w:autoSpaceDN w:val="0"/>
        <w:spacing w:line="450" w:lineRule="exact"/>
        <w:ind w:firstLineChars="2150" w:firstLine="6020"/>
        <w:rPr>
          <w:rFonts w:ascii="仿宋" w:eastAsia="仿宋" w:hAnsi="仿宋"/>
          <w:color w:val="000000"/>
          <w:sz w:val="28"/>
          <w:szCs w:val="28"/>
        </w:rPr>
      </w:pPr>
    </w:p>
    <w:p w:rsidR="00C46F8A" w:rsidRDefault="00C20953">
      <w:pPr>
        <w:widowControl/>
        <w:rPr>
          <w:rFonts w:ascii="仿宋" w:eastAsia="仿宋" w:hAnsi="仿宋"/>
          <w:b/>
          <w:bCs/>
          <w:sz w:val="32"/>
          <w:szCs w:val="32"/>
        </w:rPr>
      </w:pPr>
      <w:bookmarkStart w:id="20" w:name="_Toc425349061"/>
      <w:r>
        <w:rPr>
          <w:rFonts w:ascii="仿宋" w:eastAsia="仿宋" w:hAnsi="仿宋"/>
        </w:rPr>
        <w:br w:type="page"/>
      </w:r>
    </w:p>
    <w:p w:rsidR="00C46F8A" w:rsidRDefault="00C20953">
      <w:pPr>
        <w:pStyle w:val="2"/>
        <w:rPr>
          <w:rFonts w:ascii="仿宋" w:eastAsia="仿宋" w:hAnsi="仿宋"/>
        </w:rPr>
      </w:pPr>
      <w:r>
        <w:rPr>
          <w:rFonts w:ascii="仿宋" w:eastAsia="仿宋" w:hAnsi="仿宋" w:hint="eastAsia"/>
        </w:rPr>
        <w:lastRenderedPageBreak/>
        <w:t>格式四</w:t>
      </w:r>
      <w:bookmarkEnd w:id="20"/>
    </w:p>
    <w:p w:rsidR="00C46F8A" w:rsidRDefault="00C20953">
      <w:pPr>
        <w:jc w:val="center"/>
        <w:rPr>
          <w:rFonts w:ascii="仿宋" w:eastAsia="仿宋" w:hAnsi="仿宋"/>
          <w:sz w:val="28"/>
          <w:szCs w:val="28"/>
        </w:rPr>
      </w:pPr>
      <w:r>
        <w:rPr>
          <w:rFonts w:ascii="仿宋" w:eastAsia="仿宋" w:hAnsi="仿宋" w:hint="eastAsia"/>
          <w:sz w:val="28"/>
          <w:szCs w:val="28"/>
        </w:rPr>
        <w:t>法定代表人授权委托书</w:t>
      </w:r>
    </w:p>
    <w:p w:rsidR="00C46F8A" w:rsidRDefault="00C46F8A">
      <w:pPr>
        <w:spacing w:line="480" w:lineRule="exact"/>
        <w:ind w:firstLineChars="300" w:firstLine="840"/>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C46F8A" w:rsidRDefault="00C46F8A">
      <w:pPr>
        <w:spacing w:line="450" w:lineRule="exact"/>
        <w:ind w:firstLineChars="20" w:firstLine="56"/>
        <w:rPr>
          <w:rFonts w:ascii="仿宋" w:eastAsia="仿宋" w:hAnsi="仿宋"/>
          <w:sz w:val="28"/>
          <w:szCs w:val="28"/>
        </w:rPr>
      </w:pPr>
    </w:p>
    <w:p w:rsidR="00C46F8A" w:rsidRDefault="00CA2C1F">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8" type="#_x0000_t202" style="position:absolute;left:0;text-align:left;margin-left:270pt;margin-top:9.6pt;width:198pt;height:150pt;z-index:251659264;mso-width-relative:page;mso-height-relative:page" o:preferrelative="t">
            <v:stroke miterlimit="2"/>
            <v:textbox>
              <w:txbxContent>
                <w:p w:rsidR="00C46F8A" w:rsidRDefault="00C46F8A">
                  <w:pPr>
                    <w:spacing w:line="560" w:lineRule="exact"/>
                    <w:jc w:val="center"/>
                    <w:rPr>
                      <w:rFonts w:ascii="黑体" w:eastAsia="黑体"/>
                      <w:sz w:val="28"/>
                      <w:szCs w:val="28"/>
                    </w:rPr>
                  </w:pPr>
                </w:p>
                <w:p w:rsidR="00C46F8A" w:rsidRDefault="00C46F8A">
                  <w:pPr>
                    <w:spacing w:line="560" w:lineRule="exact"/>
                    <w:jc w:val="center"/>
                    <w:rPr>
                      <w:rFonts w:ascii="黑体" w:eastAsia="黑体"/>
                      <w:sz w:val="28"/>
                      <w:szCs w:val="28"/>
                    </w:rPr>
                  </w:pPr>
                </w:p>
                <w:p w:rsidR="00C46F8A" w:rsidRDefault="00C20953">
                  <w:pPr>
                    <w:jc w:val="center"/>
                    <w:rPr>
                      <w:rFonts w:ascii="黑体" w:eastAsia="黑体"/>
                      <w:sz w:val="32"/>
                      <w:szCs w:val="32"/>
                    </w:rPr>
                  </w:pPr>
                  <w:r>
                    <w:rPr>
                      <w:rFonts w:ascii="黑体" w:eastAsia="黑体" w:hint="eastAsia"/>
                      <w:sz w:val="32"/>
                      <w:szCs w:val="32"/>
                    </w:rPr>
                    <w:t>委托代理人身份证扫描件</w:t>
                  </w:r>
                </w:p>
                <w:p w:rsidR="00C46F8A" w:rsidRDefault="00C20953">
                  <w:pPr>
                    <w:jc w:val="center"/>
                    <w:rPr>
                      <w:rFonts w:ascii="楷体_GB2312" w:eastAsia="楷体_GB2312"/>
                    </w:rPr>
                  </w:pPr>
                  <w:r>
                    <w:rPr>
                      <w:rFonts w:ascii="楷体_GB2312" w:eastAsia="楷体_GB2312" w:hint="eastAsia"/>
                    </w:rPr>
                    <w:t>（本证件需直接扫描，不允许粘贴）</w:t>
                  </w:r>
                </w:p>
                <w:p w:rsidR="00C46F8A" w:rsidRDefault="00C46F8A">
                  <w:pPr>
                    <w:jc w:val="center"/>
                    <w:rPr>
                      <w:rFonts w:ascii="黑体" w:eastAsia="黑体"/>
                      <w:sz w:val="32"/>
                      <w:szCs w:val="32"/>
                    </w:rPr>
                  </w:pPr>
                </w:p>
              </w:txbxContent>
            </v:textbox>
          </v:shape>
        </w:pict>
      </w:r>
      <w:r>
        <w:rPr>
          <w:rFonts w:ascii="仿宋" w:eastAsia="仿宋" w:hAnsi="仿宋"/>
          <w:sz w:val="28"/>
          <w:szCs w:val="28"/>
        </w:rPr>
        <w:pict>
          <v:shape id="Text Box 3" o:spid="_x0000_s1029" type="#_x0000_t202" style="position:absolute;left:0;text-align:left;margin-left:-9pt;margin-top:8.6pt;width:207pt;height:150pt;z-index:251658240;mso-width-relative:page;mso-height-relative:page" o:preferrelative="t">
            <v:stroke miterlimit="2"/>
            <v:textbox>
              <w:txbxContent>
                <w:p w:rsidR="00C46F8A" w:rsidRDefault="00C46F8A">
                  <w:pPr>
                    <w:spacing w:line="560" w:lineRule="exact"/>
                    <w:jc w:val="center"/>
                    <w:rPr>
                      <w:rFonts w:ascii="黑体" w:eastAsia="黑体"/>
                      <w:sz w:val="28"/>
                      <w:szCs w:val="28"/>
                    </w:rPr>
                  </w:pPr>
                </w:p>
                <w:p w:rsidR="00C46F8A" w:rsidRDefault="00C46F8A">
                  <w:pPr>
                    <w:spacing w:line="560" w:lineRule="exact"/>
                    <w:jc w:val="center"/>
                    <w:rPr>
                      <w:rFonts w:ascii="黑体" w:eastAsia="黑体"/>
                      <w:sz w:val="28"/>
                      <w:szCs w:val="28"/>
                    </w:rPr>
                  </w:pPr>
                </w:p>
                <w:p w:rsidR="00C46F8A" w:rsidRDefault="00C20953">
                  <w:pPr>
                    <w:jc w:val="center"/>
                    <w:rPr>
                      <w:rFonts w:ascii="黑体" w:eastAsia="黑体"/>
                      <w:sz w:val="32"/>
                      <w:szCs w:val="32"/>
                    </w:rPr>
                  </w:pPr>
                  <w:r>
                    <w:rPr>
                      <w:rFonts w:ascii="黑体" w:eastAsia="黑体" w:hint="eastAsia"/>
                      <w:sz w:val="32"/>
                      <w:szCs w:val="32"/>
                    </w:rPr>
                    <w:t>法定代表人身份证扫描件</w:t>
                  </w:r>
                </w:p>
                <w:p w:rsidR="00C46F8A" w:rsidRDefault="00C20953">
                  <w:pPr>
                    <w:jc w:val="center"/>
                    <w:rPr>
                      <w:rFonts w:ascii="楷体_GB2312" w:eastAsia="楷体_GB2312"/>
                    </w:rPr>
                  </w:pPr>
                  <w:r>
                    <w:rPr>
                      <w:rFonts w:ascii="楷体_GB2312" w:eastAsia="楷体_GB2312" w:hint="eastAsia"/>
                    </w:rPr>
                    <w:t>（本证件需直接扫描，不允许粘贴）</w:t>
                  </w:r>
                </w:p>
                <w:p w:rsidR="00C46F8A" w:rsidRDefault="00C46F8A">
                  <w:pPr>
                    <w:jc w:val="center"/>
                    <w:rPr>
                      <w:rFonts w:ascii="黑体" w:eastAsia="黑体"/>
                      <w:sz w:val="32"/>
                      <w:szCs w:val="32"/>
                    </w:rPr>
                  </w:pPr>
                </w:p>
              </w:txbxContent>
            </v:textbox>
          </v:shape>
        </w:pict>
      </w: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C46F8A" w:rsidRDefault="00C46F8A">
      <w:pPr>
        <w:spacing w:line="450" w:lineRule="exact"/>
        <w:ind w:firstLineChars="20" w:firstLine="56"/>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C46F8A" w:rsidRDefault="00C46F8A">
      <w:pPr>
        <w:rPr>
          <w:rFonts w:ascii="仿宋" w:eastAsia="仿宋" w:hAnsi="仿宋"/>
          <w:sz w:val="28"/>
          <w:szCs w:val="28"/>
        </w:rPr>
      </w:pPr>
    </w:p>
    <w:p w:rsidR="00C46F8A" w:rsidRDefault="00C20953">
      <w:pPr>
        <w:pStyle w:val="2"/>
        <w:rPr>
          <w:rFonts w:ascii="仿宋" w:eastAsia="仿宋" w:hAnsi="仿宋"/>
        </w:rPr>
      </w:pPr>
      <w:bookmarkStart w:id="21" w:name="_Toc425349062"/>
      <w:r>
        <w:rPr>
          <w:rFonts w:ascii="仿宋" w:eastAsia="仿宋" w:hAnsi="仿宋" w:hint="eastAsia"/>
        </w:rPr>
        <w:lastRenderedPageBreak/>
        <w:t>格式五</w:t>
      </w:r>
      <w:bookmarkEnd w:id="21"/>
    </w:p>
    <w:p w:rsidR="00C46F8A" w:rsidRDefault="00C20953">
      <w:pPr>
        <w:jc w:val="center"/>
        <w:rPr>
          <w:rFonts w:ascii="仿宋" w:eastAsia="仿宋" w:hAnsi="仿宋"/>
          <w:sz w:val="28"/>
          <w:szCs w:val="28"/>
        </w:rPr>
      </w:pPr>
      <w:r>
        <w:rPr>
          <w:rFonts w:ascii="仿宋" w:eastAsia="仿宋" w:hAnsi="仿宋" w:hint="eastAsia"/>
          <w:sz w:val="28"/>
          <w:szCs w:val="28"/>
        </w:rPr>
        <w:t>投标项目分项报价明细表</w:t>
      </w:r>
    </w:p>
    <w:p w:rsidR="00C46F8A" w:rsidRDefault="00C46F8A">
      <w:pPr>
        <w:spacing w:line="460" w:lineRule="exact"/>
        <w:jc w:val="center"/>
        <w:rPr>
          <w:rFonts w:ascii="仿宋" w:eastAsia="仿宋" w:hAnsi="仿宋"/>
          <w:b/>
          <w:color w:val="000000"/>
          <w:sz w:val="28"/>
          <w:szCs w:val="28"/>
        </w:rPr>
      </w:pPr>
    </w:p>
    <w:p w:rsidR="00C46F8A" w:rsidRDefault="00C20953">
      <w:pPr>
        <w:rPr>
          <w:rFonts w:ascii="仿宋" w:eastAsia="仿宋" w:hAnsi="仿宋"/>
          <w:sz w:val="28"/>
          <w:szCs w:val="28"/>
        </w:rPr>
      </w:pPr>
      <w:r>
        <w:rPr>
          <w:rFonts w:ascii="仿宋" w:eastAsia="仿宋" w:hAnsi="仿宋" w:hint="eastAsia"/>
          <w:sz w:val="28"/>
          <w:szCs w:val="28"/>
        </w:rPr>
        <w:t>项目名称：</w:t>
      </w:r>
    </w:p>
    <w:p w:rsidR="00C46F8A" w:rsidRDefault="00C20953">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C46F8A">
        <w:trPr>
          <w:jc w:val="center"/>
        </w:trPr>
        <w:tc>
          <w:tcPr>
            <w:tcW w:w="852"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C46F8A" w:rsidRDefault="00C20953">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C46F8A" w:rsidRDefault="00C20953">
            <w:pPr>
              <w:jc w:val="center"/>
              <w:rPr>
                <w:rFonts w:ascii="仿宋" w:eastAsia="仿宋" w:hAnsi="仿宋"/>
                <w:b/>
                <w:sz w:val="28"/>
                <w:szCs w:val="28"/>
              </w:rPr>
            </w:pPr>
            <w:r>
              <w:rPr>
                <w:rFonts w:ascii="仿宋" w:eastAsia="仿宋" w:hAnsi="仿宋" w:hint="eastAsia"/>
                <w:b/>
                <w:sz w:val="28"/>
                <w:szCs w:val="28"/>
              </w:rPr>
              <w:t>技术参数</w:t>
            </w: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highlight w:val="yellow"/>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highlight w:val="yellow"/>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highlight w:val="yellow"/>
              </w:rPr>
            </w:pPr>
          </w:p>
        </w:tc>
        <w:tc>
          <w:tcPr>
            <w:tcW w:w="993" w:type="dxa"/>
            <w:vAlign w:val="center"/>
          </w:tcPr>
          <w:p w:rsidR="00C46F8A" w:rsidRDefault="00C46F8A">
            <w:pPr>
              <w:jc w:val="center"/>
              <w:rPr>
                <w:rFonts w:ascii="仿宋" w:eastAsia="仿宋" w:hAnsi="仿宋"/>
                <w:sz w:val="28"/>
                <w:szCs w:val="28"/>
                <w:highlight w:val="yellow"/>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852" w:type="dxa"/>
            <w:vAlign w:val="center"/>
          </w:tcPr>
          <w:p w:rsidR="00C46F8A" w:rsidRDefault="00C46F8A">
            <w:pPr>
              <w:jc w:val="center"/>
              <w:rPr>
                <w:rFonts w:ascii="仿宋" w:eastAsia="仿宋" w:hAnsi="仿宋"/>
                <w:sz w:val="28"/>
                <w:szCs w:val="28"/>
              </w:rPr>
            </w:pPr>
          </w:p>
        </w:tc>
        <w:tc>
          <w:tcPr>
            <w:tcW w:w="1275" w:type="dxa"/>
            <w:vAlign w:val="center"/>
          </w:tcPr>
          <w:p w:rsidR="00C46F8A" w:rsidRDefault="00C46F8A">
            <w:pPr>
              <w:jc w:val="center"/>
              <w:rPr>
                <w:rFonts w:ascii="仿宋" w:eastAsia="仿宋" w:hAnsi="仿宋"/>
                <w:sz w:val="28"/>
                <w:szCs w:val="28"/>
              </w:rPr>
            </w:pPr>
          </w:p>
        </w:tc>
        <w:tc>
          <w:tcPr>
            <w:tcW w:w="993"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559" w:type="dxa"/>
            <w:vAlign w:val="center"/>
          </w:tcPr>
          <w:p w:rsidR="00C46F8A" w:rsidRDefault="00C46F8A">
            <w:pPr>
              <w:jc w:val="center"/>
              <w:rPr>
                <w:rFonts w:ascii="仿宋" w:eastAsia="仿宋" w:hAnsi="仿宋"/>
                <w:sz w:val="28"/>
                <w:szCs w:val="28"/>
              </w:rPr>
            </w:pPr>
          </w:p>
        </w:tc>
        <w:tc>
          <w:tcPr>
            <w:tcW w:w="1985" w:type="dxa"/>
            <w:vAlign w:val="center"/>
          </w:tcPr>
          <w:p w:rsidR="00C46F8A" w:rsidRDefault="00C46F8A">
            <w:pPr>
              <w:jc w:val="center"/>
              <w:rPr>
                <w:rFonts w:ascii="仿宋" w:eastAsia="仿宋" w:hAnsi="仿宋"/>
                <w:sz w:val="28"/>
                <w:szCs w:val="28"/>
              </w:rPr>
            </w:pPr>
          </w:p>
        </w:tc>
      </w:tr>
      <w:tr w:rsidR="00C46F8A">
        <w:trPr>
          <w:jc w:val="center"/>
        </w:trPr>
        <w:tc>
          <w:tcPr>
            <w:tcW w:w="3120" w:type="dxa"/>
            <w:gridSpan w:val="3"/>
            <w:vAlign w:val="center"/>
          </w:tcPr>
          <w:p w:rsidR="00C46F8A" w:rsidRDefault="00C20953">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C46F8A" w:rsidRDefault="00C46F8A">
            <w:pPr>
              <w:jc w:val="center"/>
              <w:rPr>
                <w:rFonts w:ascii="仿宋" w:eastAsia="仿宋" w:hAnsi="仿宋"/>
                <w:sz w:val="28"/>
                <w:szCs w:val="28"/>
              </w:rPr>
            </w:pPr>
          </w:p>
        </w:tc>
      </w:tr>
    </w:tbl>
    <w:p w:rsidR="00C46F8A" w:rsidRDefault="00C46F8A">
      <w:pPr>
        <w:rPr>
          <w:rFonts w:ascii="仿宋" w:eastAsia="仿宋" w:hAnsi="仿宋"/>
          <w:color w:val="000000"/>
          <w:sz w:val="28"/>
          <w:szCs w:val="28"/>
        </w:rPr>
      </w:pPr>
    </w:p>
    <w:p w:rsidR="00C46F8A" w:rsidRDefault="00C46F8A">
      <w:pPr>
        <w:rPr>
          <w:rFonts w:ascii="仿宋" w:eastAsia="仿宋" w:hAnsi="仿宋"/>
          <w:color w:val="000000"/>
          <w:sz w:val="28"/>
          <w:szCs w:val="28"/>
        </w:rPr>
      </w:pPr>
    </w:p>
    <w:p w:rsidR="00C46F8A" w:rsidRDefault="00C46F8A">
      <w:pPr>
        <w:rPr>
          <w:rFonts w:ascii="仿宋" w:eastAsia="仿宋" w:hAnsi="仿宋"/>
          <w:color w:val="000000"/>
          <w:sz w:val="28"/>
          <w:szCs w:val="28"/>
        </w:rPr>
      </w:pPr>
    </w:p>
    <w:p w:rsidR="00C46F8A" w:rsidRDefault="00C46F8A">
      <w:pPr>
        <w:rPr>
          <w:rFonts w:ascii="仿宋" w:eastAsia="仿宋" w:hAnsi="仿宋"/>
          <w:color w:val="000000"/>
          <w:sz w:val="28"/>
          <w:szCs w:val="28"/>
        </w:rPr>
      </w:pPr>
    </w:p>
    <w:p w:rsidR="00C46F8A" w:rsidRDefault="00C20953">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C46F8A" w:rsidRDefault="00C20953">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C46F8A" w:rsidRDefault="00C46F8A">
      <w:pPr>
        <w:rPr>
          <w:rFonts w:ascii="仿宋" w:eastAsia="仿宋" w:hAnsi="仿宋"/>
          <w:color w:val="000000"/>
          <w:sz w:val="28"/>
          <w:szCs w:val="28"/>
        </w:rPr>
      </w:pPr>
    </w:p>
    <w:p w:rsidR="00C46F8A" w:rsidRDefault="00C46F8A">
      <w:pPr>
        <w:rPr>
          <w:rFonts w:ascii="仿宋" w:eastAsia="仿宋" w:hAnsi="仿宋"/>
          <w:color w:val="000000"/>
          <w:sz w:val="28"/>
          <w:szCs w:val="28"/>
        </w:rPr>
      </w:pPr>
    </w:p>
    <w:p w:rsidR="00C46F8A" w:rsidRDefault="00C46F8A">
      <w:pPr>
        <w:rPr>
          <w:rFonts w:ascii="仿宋" w:eastAsia="仿宋" w:hAnsi="仿宋"/>
          <w:sz w:val="28"/>
          <w:szCs w:val="28"/>
        </w:rPr>
      </w:pP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C46F8A" w:rsidRDefault="00C20953">
      <w:pPr>
        <w:autoSpaceDE w:val="0"/>
        <w:autoSpaceDN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各类资质证明材（格式自定）</w:t>
      </w:r>
    </w:p>
    <w:p w:rsidR="00C46F8A" w:rsidRDefault="00C46F8A"/>
    <w:sectPr w:rsidR="00C46F8A">
      <w:headerReference w:type="default" r:id="rId9"/>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C1F" w:rsidRDefault="00CA2C1F">
      <w:r>
        <w:separator/>
      </w:r>
    </w:p>
  </w:endnote>
  <w:endnote w:type="continuationSeparator" w:id="0">
    <w:p w:rsidR="00CA2C1F" w:rsidRDefault="00CA2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C1F" w:rsidRDefault="00CA2C1F">
      <w:r>
        <w:separator/>
      </w:r>
    </w:p>
  </w:footnote>
  <w:footnote w:type="continuationSeparator" w:id="0">
    <w:p w:rsidR="00CA2C1F" w:rsidRDefault="00CA2C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F8A" w:rsidRDefault="00C20953">
    <w:pPr>
      <w:pStyle w:val="aa"/>
      <w:rPr>
        <w:sz w:val="21"/>
        <w:szCs w:val="21"/>
      </w:rPr>
    </w:pPr>
    <w:r>
      <w:rPr>
        <w:rFonts w:hint="eastAsia"/>
      </w:rPr>
      <w:t xml:space="preserve">                                                           </w:t>
    </w:r>
    <w:r>
      <w:rPr>
        <w:rFonts w:hint="eastAsia"/>
        <w:sz w:val="21"/>
        <w:szCs w:val="21"/>
      </w:rPr>
      <w:t>鄂尔多斯伊金霍洛民航机场有限公司采购文件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3642A"/>
    <w:rsid w:val="00000BFC"/>
    <w:rsid w:val="00016484"/>
    <w:rsid w:val="0002022E"/>
    <w:rsid w:val="00035105"/>
    <w:rsid w:val="0003557E"/>
    <w:rsid w:val="0003642A"/>
    <w:rsid w:val="00041F67"/>
    <w:rsid w:val="0004465C"/>
    <w:rsid w:val="00046927"/>
    <w:rsid w:val="00046B98"/>
    <w:rsid w:val="00046F58"/>
    <w:rsid w:val="000542C6"/>
    <w:rsid w:val="00054BED"/>
    <w:rsid w:val="0008183D"/>
    <w:rsid w:val="000852FC"/>
    <w:rsid w:val="00091598"/>
    <w:rsid w:val="000973F1"/>
    <w:rsid w:val="000A2F88"/>
    <w:rsid w:val="000A569D"/>
    <w:rsid w:val="000A7366"/>
    <w:rsid w:val="000B22DE"/>
    <w:rsid w:val="000B349E"/>
    <w:rsid w:val="000B6B1E"/>
    <w:rsid w:val="000C0284"/>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31A87"/>
    <w:rsid w:val="00132AC5"/>
    <w:rsid w:val="0013799D"/>
    <w:rsid w:val="00142973"/>
    <w:rsid w:val="0014687A"/>
    <w:rsid w:val="0014690D"/>
    <w:rsid w:val="0014741F"/>
    <w:rsid w:val="00151E75"/>
    <w:rsid w:val="00154C11"/>
    <w:rsid w:val="00163332"/>
    <w:rsid w:val="00164237"/>
    <w:rsid w:val="0016425A"/>
    <w:rsid w:val="001661B3"/>
    <w:rsid w:val="00171F04"/>
    <w:rsid w:val="00173C33"/>
    <w:rsid w:val="00173D6D"/>
    <w:rsid w:val="00177523"/>
    <w:rsid w:val="00181E5E"/>
    <w:rsid w:val="00183907"/>
    <w:rsid w:val="001924DF"/>
    <w:rsid w:val="00195C1E"/>
    <w:rsid w:val="001A0757"/>
    <w:rsid w:val="001A1571"/>
    <w:rsid w:val="001A1C5F"/>
    <w:rsid w:val="001A37C8"/>
    <w:rsid w:val="001B0838"/>
    <w:rsid w:val="001B7CFB"/>
    <w:rsid w:val="001C10F4"/>
    <w:rsid w:val="001C153F"/>
    <w:rsid w:val="001C6547"/>
    <w:rsid w:val="001C6993"/>
    <w:rsid w:val="001E2FCC"/>
    <w:rsid w:val="001E46CE"/>
    <w:rsid w:val="001E49C3"/>
    <w:rsid w:val="001E79BC"/>
    <w:rsid w:val="001F1E06"/>
    <w:rsid w:val="00203094"/>
    <w:rsid w:val="00205F89"/>
    <w:rsid w:val="00216D01"/>
    <w:rsid w:val="0021719C"/>
    <w:rsid w:val="0022074D"/>
    <w:rsid w:val="00225AEB"/>
    <w:rsid w:val="00226A62"/>
    <w:rsid w:val="002447F8"/>
    <w:rsid w:val="00245237"/>
    <w:rsid w:val="00253618"/>
    <w:rsid w:val="00260B76"/>
    <w:rsid w:val="00266911"/>
    <w:rsid w:val="00271A54"/>
    <w:rsid w:val="00271A9E"/>
    <w:rsid w:val="0027224B"/>
    <w:rsid w:val="00285EE1"/>
    <w:rsid w:val="002874F6"/>
    <w:rsid w:val="002A0553"/>
    <w:rsid w:val="002A2C2B"/>
    <w:rsid w:val="002A7530"/>
    <w:rsid w:val="002B16F7"/>
    <w:rsid w:val="002B2111"/>
    <w:rsid w:val="002B4330"/>
    <w:rsid w:val="002B5C4E"/>
    <w:rsid w:val="002C3474"/>
    <w:rsid w:val="002D1892"/>
    <w:rsid w:val="002D3667"/>
    <w:rsid w:val="002E0E75"/>
    <w:rsid w:val="002E233F"/>
    <w:rsid w:val="002F03AC"/>
    <w:rsid w:val="002F11E8"/>
    <w:rsid w:val="002F4D38"/>
    <w:rsid w:val="002F52E4"/>
    <w:rsid w:val="002F5948"/>
    <w:rsid w:val="002F701B"/>
    <w:rsid w:val="00313369"/>
    <w:rsid w:val="00317A15"/>
    <w:rsid w:val="00324AEB"/>
    <w:rsid w:val="00327A70"/>
    <w:rsid w:val="00336892"/>
    <w:rsid w:val="00336BEF"/>
    <w:rsid w:val="003414A0"/>
    <w:rsid w:val="00344CE4"/>
    <w:rsid w:val="00346B20"/>
    <w:rsid w:val="00347571"/>
    <w:rsid w:val="00350980"/>
    <w:rsid w:val="00351243"/>
    <w:rsid w:val="003561AE"/>
    <w:rsid w:val="003648AE"/>
    <w:rsid w:val="0036761B"/>
    <w:rsid w:val="00380A2F"/>
    <w:rsid w:val="00382C65"/>
    <w:rsid w:val="00385D82"/>
    <w:rsid w:val="00386CC4"/>
    <w:rsid w:val="003934FF"/>
    <w:rsid w:val="003A044D"/>
    <w:rsid w:val="003A4F4B"/>
    <w:rsid w:val="003B39FB"/>
    <w:rsid w:val="003B6486"/>
    <w:rsid w:val="003C2F22"/>
    <w:rsid w:val="003C4EA4"/>
    <w:rsid w:val="003C5395"/>
    <w:rsid w:val="003C71A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957"/>
    <w:rsid w:val="00467715"/>
    <w:rsid w:val="00467C82"/>
    <w:rsid w:val="004756F4"/>
    <w:rsid w:val="00481E12"/>
    <w:rsid w:val="0048457A"/>
    <w:rsid w:val="004850EE"/>
    <w:rsid w:val="00486653"/>
    <w:rsid w:val="00490254"/>
    <w:rsid w:val="00493F8A"/>
    <w:rsid w:val="004A4401"/>
    <w:rsid w:val="004A54FC"/>
    <w:rsid w:val="004A6479"/>
    <w:rsid w:val="004C45FD"/>
    <w:rsid w:val="004C4941"/>
    <w:rsid w:val="004C4F0C"/>
    <w:rsid w:val="004C51DD"/>
    <w:rsid w:val="004C6DD2"/>
    <w:rsid w:val="004C7E0A"/>
    <w:rsid w:val="004D3202"/>
    <w:rsid w:val="004D357E"/>
    <w:rsid w:val="004D63E9"/>
    <w:rsid w:val="004D6508"/>
    <w:rsid w:val="004D7E0C"/>
    <w:rsid w:val="004E2FB4"/>
    <w:rsid w:val="004E30C7"/>
    <w:rsid w:val="004F0CC7"/>
    <w:rsid w:val="004F7CB2"/>
    <w:rsid w:val="00505811"/>
    <w:rsid w:val="00511EEA"/>
    <w:rsid w:val="00513091"/>
    <w:rsid w:val="005139D2"/>
    <w:rsid w:val="00516F3B"/>
    <w:rsid w:val="00522380"/>
    <w:rsid w:val="00522B8D"/>
    <w:rsid w:val="00524083"/>
    <w:rsid w:val="00542AC0"/>
    <w:rsid w:val="00550E3C"/>
    <w:rsid w:val="00552E58"/>
    <w:rsid w:val="00553B5C"/>
    <w:rsid w:val="005606E2"/>
    <w:rsid w:val="00562848"/>
    <w:rsid w:val="00563653"/>
    <w:rsid w:val="005679B2"/>
    <w:rsid w:val="00571D3A"/>
    <w:rsid w:val="005857DC"/>
    <w:rsid w:val="00587DF2"/>
    <w:rsid w:val="005903EC"/>
    <w:rsid w:val="00591FB8"/>
    <w:rsid w:val="005920D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49BA"/>
    <w:rsid w:val="00600365"/>
    <w:rsid w:val="006037E8"/>
    <w:rsid w:val="00604760"/>
    <w:rsid w:val="00607FAD"/>
    <w:rsid w:val="00612C33"/>
    <w:rsid w:val="00617BC9"/>
    <w:rsid w:val="006303DF"/>
    <w:rsid w:val="00636508"/>
    <w:rsid w:val="006366E9"/>
    <w:rsid w:val="00640956"/>
    <w:rsid w:val="006431D9"/>
    <w:rsid w:val="00652EA4"/>
    <w:rsid w:val="00663C96"/>
    <w:rsid w:val="006747AD"/>
    <w:rsid w:val="00677F49"/>
    <w:rsid w:val="00686558"/>
    <w:rsid w:val="00690066"/>
    <w:rsid w:val="006A0C92"/>
    <w:rsid w:val="006A3E00"/>
    <w:rsid w:val="006A51AE"/>
    <w:rsid w:val="006B602D"/>
    <w:rsid w:val="006B60EA"/>
    <w:rsid w:val="006B6256"/>
    <w:rsid w:val="006C2AE5"/>
    <w:rsid w:val="006C2F9F"/>
    <w:rsid w:val="006C3FD2"/>
    <w:rsid w:val="006C40FC"/>
    <w:rsid w:val="006D0143"/>
    <w:rsid w:val="006D66C5"/>
    <w:rsid w:val="006D776C"/>
    <w:rsid w:val="006E4D25"/>
    <w:rsid w:val="006F082D"/>
    <w:rsid w:val="006F1DAD"/>
    <w:rsid w:val="006F24B5"/>
    <w:rsid w:val="006F3E7F"/>
    <w:rsid w:val="00701997"/>
    <w:rsid w:val="00706C6F"/>
    <w:rsid w:val="0071090A"/>
    <w:rsid w:val="0071504F"/>
    <w:rsid w:val="00717FF9"/>
    <w:rsid w:val="00720FDF"/>
    <w:rsid w:val="007218A1"/>
    <w:rsid w:val="00731E6B"/>
    <w:rsid w:val="00733081"/>
    <w:rsid w:val="00734BBE"/>
    <w:rsid w:val="00741A56"/>
    <w:rsid w:val="00745650"/>
    <w:rsid w:val="00753C0C"/>
    <w:rsid w:val="007552C8"/>
    <w:rsid w:val="00756108"/>
    <w:rsid w:val="00766DEE"/>
    <w:rsid w:val="007676E1"/>
    <w:rsid w:val="00770FC6"/>
    <w:rsid w:val="00772D56"/>
    <w:rsid w:val="0077380A"/>
    <w:rsid w:val="007774F3"/>
    <w:rsid w:val="007812A9"/>
    <w:rsid w:val="00782A32"/>
    <w:rsid w:val="00787359"/>
    <w:rsid w:val="00787411"/>
    <w:rsid w:val="00787578"/>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2036B"/>
    <w:rsid w:val="00822FEA"/>
    <w:rsid w:val="00832E74"/>
    <w:rsid w:val="00835D4B"/>
    <w:rsid w:val="008445FE"/>
    <w:rsid w:val="00853118"/>
    <w:rsid w:val="008566A1"/>
    <w:rsid w:val="00856A1B"/>
    <w:rsid w:val="00861DD9"/>
    <w:rsid w:val="00861EBB"/>
    <w:rsid w:val="008722D4"/>
    <w:rsid w:val="008766C7"/>
    <w:rsid w:val="00890795"/>
    <w:rsid w:val="008923BC"/>
    <w:rsid w:val="008A29B8"/>
    <w:rsid w:val="008A70EA"/>
    <w:rsid w:val="008B5DFD"/>
    <w:rsid w:val="008B6D6F"/>
    <w:rsid w:val="008C4B15"/>
    <w:rsid w:val="008D0A0A"/>
    <w:rsid w:val="008D6197"/>
    <w:rsid w:val="008E158C"/>
    <w:rsid w:val="008E3320"/>
    <w:rsid w:val="008E3AD3"/>
    <w:rsid w:val="008F38A3"/>
    <w:rsid w:val="008F455B"/>
    <w:rsid w:val="008F5C47"/>
    <w:rsid w:val="00902398"/>
    <w:rsid w:val="00904A11"/>
    <w:rsid w:val="0091471E"/>
    <w:rsid w:val="00914A3F"/>
    <w:rsid w:val="00921CC6"/>
    <w:rsid w:val="00924776"/>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A003D6"/>
    <w:rsid w:val="00A0320A"/>
    <w:rsid w:val="00A059EE"/>
    <w:rsid w:val="00A15B4B"/>
    <w:rsid w:val="00A16008"/>
    <w:rsid w:val="00A239F5"/>
    <w:rsid w:val="00A251D5"/>
    <w:rsid w:val="00A343C6"/>
    <w:rsid w:val="00A45C49"/>
    <w:rsid w:val="00A46CF7"/>
    <w:rsid w:val="00A56F44"/>
    <w:rsid w:val="00A62099"/>
    <w:rsid w:val="00A623A0"/>
    <w:rsid w:val="00A62DEC"/>
    <w:rsid w:val="00A7103E"/>
    <w:rsid w:val="00A71742"/>
    <w:rsid w:val="00A77D16"/>
    <w:rsid w:val="00A9442C"/>
    <w:rsid w:val="00AA1838"/>
    <w:rsid w:val="00AA3126"/>
    <w:rsid w:val="00AA5157"/>
    <w:rsid w:val="00AB35E5"/>
    <w:rsid w:val="00AB677D"/>
    <w:rsid w:val="00AC0B92"/>
    <w:rsid w:val="00AC5FD0"/>
    <w:rsid w:val="00AC712C"/>
    <w:rsid w:val="00AC7A91"/>
    <w:rsid w:val="00AD16C3"/>
    <w:rsid w:val="00AD24A5"/>
    <w:rsid w:val="00AD76FA"/>
    <w:rsid w:val="00AE0878"/>
    <w:rsid w:val="00AF214B"/>
    <w:rsid w:val="00AF5363"/>
    <w:rsid w:val="00B0384B"/>
    <w:rsid w:val="00B10A1A"/>
    <w:rsid w:val="00B115FF"/>
    <w:rsid w:val="00B16C1B"/>
    <w:rsid w:val="00B24BDB"/>
    <w:rsid w:val="00B27A4D"/>
    <w:rsid w:val="00B3080D"/>
    <w:rsid w:val="00B3212B"/>
    <w:rsid w:val="00B40099"/>
    <w:rsid w:val="00B4584B"/>
    <w:rsid w:val="00B4724B"/>
    <w:rsid w:val="00B52746"/>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B05D6"/>
    <w:rsid w:val="00BC4EC6"/>
    <w:rsid w:val="00BC7B61"/>
    <w:rsid w:val="00BD02B3"/>
    <w:rsid w:val="00BD62B6"/>
    <w:rsid w:val="00BD66BF"/>
    <w:rsid w:val="00BD68E0"/>
    <w:rsid w:val="00BE2D98"/>
    <w:rsid w:val="00BE4C31"/>
    <w:rsid w:val="00BF259E"/>
    <w:rsid w:val="00C038DC"/>
    <w:rsid w:val="00C04560"/>
    <w:rsid w:val="00C20953"/>
    <w:rsid w:val="00C2687A"/>
    <w:rsid w:val="00C31453"/>
    <w:rsid w:val="00C33258"/>
    <w:rsid w:val="00C36A89"/>
    <w:rsid w:val="00C4378B"/>
    <w:rsid w:val="00C44D17"/>
    <w:rsid w:val="00C46F8A"/>
    <w:rsid w:val="00C51A53"/>
    <w:rsid w:val="00C51BCA"/>
    <w:rsid w:val="00C54D72"/>
    <w:rsid w:val="00C62275"/>
    <w:rsid w:val="00C678F4"/>
    <w:rsid w:val="00C736C4"/>
    <w:rsid w:val="00C829D2"/>
    <w:rsid w:val="00C833BE"/>
    <w:rsid w:val="00C84210"/>
    <w:rsid w:val="00C8636D"/>
    <w:rsid w:val="00C86F89"/>
    <w:rsid w:val="00C92B17"/>
    <w:rsid w:val="00C95177"/>
    <w:rsid w:val="00C95E44"/>
    <w:rsid w:val="00C97C2C"/>
    <w:rsid w:val="00CA2C1F"/>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658F"/>
    <w:rsid w:val="00D40BC2"/>
    <w:rsid w:val="00D46EC1"/>
    <w:rsid w:val="00D52600"/>
    <w:rsid w:val="00D60215"/>
    <w:rsid w:val="00D622F4"/>
    <w:rsid w:val="00D63F8D"/>
    <w:rsid w:val="00D67DA7"/>
    <w:rsid w:val="00D72FA7"/>
    <w:rsid w:val="00D73804"/>
    <w:rsid w:val="00D76539"/>
    <w:rsid w:val="00DA5B86"/>
    <w:rsid w:val="00DB061A"/>
    <w:rsid w:val="00DB72AD"/>
    <w:rsid w:val="00DC1018"/>
    <w:rsid w:val="00DC25B9"/>
    <w:rsid w:val="00DD0075"/>
    <w:rsid w:val="00DD2609"/>
    <w:rsid w:val="00DD5019"/>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A028C"/>
    <w:rsid w:val="00EA2AB4"/>
    <w:rsid w:val="00EA3AEA"/>
    <w:rsid w:val="00EA7738"/>
    <w:rsid w:val="00ED26B1"/>
    <w:rsid w:val="00ED5673"/>
    <w:rsid w:val="00EE5FF2"/>
    <w:rsid w:val="00EE64EA"/>
    <w:rsid w:val="00EE7604"/>
    <w:rsid w:val="00EF48B5"/>
    <w:rsid w:val="00EF5984"/>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70351"/>
    <w:rsid w:val="00F82E83"/>
    <w:rsid w:val="00F91EEC"/>
    <w:rsid w:val="00F973C4"/>
    <w:rsid w:val="00FA23A7"/>
    <w:rsid w:val="00FA5C42"/>
    <w:rsid w:val="00FA7F85"/>
    <w:rsid w:val="00FB043B"/>
    <w:rsid w:val="00FB1434"/>
    <w:rsid w:val="00FB1A62"/>
    <w:rsid w:val="00FB2181"/>
    <w:rsid w:val="00FB488E"/>
    <w:rsid w:val="00FB60BB"/>
    <w:rsid w:val="00FB62F1"/>
    <w:rsid w:val="00FD03BC"/>
    <w:rsid w:val="00FD4C7E"/>
    <w:rsid w:val="00FE508C"/>
    <w:rsid w:val="00FF1EA1"/>
    <w:rsid w:val="00FF20AE"/>
    <w:rsid w:val="00FF27CC"/>
    <w:rsid w:val="00FF412F"/>
    <w:rsid w:val="01893391"/>
    <w:rsid w:val="0345496C"/>
    <w:rsid w:val="03514002"/>
    <w:rsid w:val="070F49A2"/>
    <w:rsid w:val="0C485EB3"/>
    <w:rsid w:val="0D215D6D"/>
    <w:rsid w:val="11B13797"/>
    <w:rsid w:val="131961E1"/>
    <w:rsid w:val="15686D2B"/>
    <w:rsid w:val="17180E46"/>
    <w:rsid w:val="1BA7556B"/>
    <w:rsid w:val="1F0274EC"/>
    <w:rsid w:val="26F61EFB"/>
    <w:rsid w:val="289D572F"/>
    <w:rsid w:val="29396C32"/>
    <w:rsid w:val="2A290739"/>
    <w:rsid w:val="2F5F0952"/>
    <w:rsid w:val="38255FAB"/>
    <w:rsid w:val="384C5E6B"/>
    <w:rsid w:val="399E1F94"/>
    <w:rsid w:val="479E3268"/>
    <w:rsid w:val="4EEC1008"/>
    <w:rsid w:val="4F7D08F7"/>
    <w:rsid w:val="5CB0091F"/>
    <w:rsid w:val="5D1041BB"/>
    <w:rsid w:val="624A0B9D"/>
    <w:rsid w:val="640855AB"/>
    <w:rsid w:val="6A6B1B24"/>
    <w:rsid w:val="746A2C13"/>
    <w:rsid w:val="7AC31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lsdException w:name="Body Text Indent" w:semiHidden="0" w:unhideWhenUsed="0"/>
    <w:lsdException w:name="Subtitle" w:semiHidden="0" w:uiPriority="11" w:unhideWhenUsed="0" w:qFormat="1"/>
    <w:lsdException w:name="Date" w:semiHidden="0" w:unhideWhenUsed="0" w:qFormat="1"/>
    <w:lsdException w:name="Body Text Indent 2" w:semiHidden="0"/>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semiHidden="0"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pPr>
      <w:ind w:leftChars="400" w:left="840"/>
    </w:pPr>
  </w:style>
  <w:style w:type="paragraph" w:styleId="a6">
    <w:name w:val="Plain Text"/>
    <w:basedOn w:val="a"/>
    <w:link w:val="Char1"/>
    <w:rPr>
      <w:rFonts w:ascii="宋体" w:eastAsia="宋体" w:hAnsi="Courier New"/>
      <w:kern w:val="0"/>
      <w:sz w:val="21"/>
      <w:szCs w:val="21"/>
    </w:rPr>
  </w:style>
  <w:style w:type="paragraph" w:styleId="a7">
    <w:name w:val="Date"/>
    <w:basedOn w:val="a"/>
    <w:next w:val="a"/>
    <w:link w:val="Char2"/>
    <w:qFormat/>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qFormat/>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qFormat/>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qFormat/>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qFormat/>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17</Pages>
  <Words>920</Words>
  <Characters>5248</Characters>
  <Application>Microsoft Office Word</Application>
  <DocSecurity>0</DocSecurity>
  <Lines>43</Lines>
  <Paragraphs>12</Paragraphs>
  <ScaleCrop>false</ScaleCrop>
  <Company>微软中国</Company>
  <LinksUpToDate>false</LinksUpToDate>
  <CharactersWithSpaces>6156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张瑞斌</cp:lastModifiedBy>
  <cp:revision>6</cp:revision>
  <cp:lastPrinted>2015-09-30T09:10:00Z</cp:lastPrinted>
  <dcterms:created xsi:type="dcterms:W3CDTF">2015-07-22T06:39:00Z</dcterms:created>
  <dcterms:modified xsi:type="dcterms:W3CDTF">2015-11-10T08:45:00Z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